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99" w:rsidRDefault="009F1499" w:rsidP="00024D19">
      <w:pPr>
        <w:jc w:val="both"/>
        <w:rPr>
          <w:rFonts w:ascii="Sylfaen" w:hAnsi="Sylfaen"/>
          <w:b/>
          <w:lang w:val="ka-GE"/>
        </w:rPr>
      </w:pPr>
      <w:bookmarkStart w:id="0" w:name="_GoBack"/>
      <w:bookmarkEnd w:id="0"/>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Pr="00993C85" w:rsidRDefault="009F1499" w:rsidP="009F1499">
      <w:pPr>
        <w:jc w:val="center"/>
        <w:rPr>
          <w:rFonts w:ascii="Sylfaen" w:hAnsi="Sylfaen"/>
          <w:b/>
          <w:color w:val="0070C0"/>
          <w:sz w:val="44"/>
          <w:szCs w:val="44"/>
          <w:lang w:val="ka-GE"/>
        </w:rPr>
      </w:pPr>
      <w:r w:rsidRPr="00993C85">
        <w:rPr>
          <w:rFonts w:ascii="Sylfaen" w:hAnsi="Sylfaen"/>
          <w:b/>
          <w:color w:val="0070C0"/>
          <w:sz w:val="44"/>
          <w:szCs w:val="44"/>
          <w:lang w:val="ka-GE"/>
        </w:rPr>
        <w:t>„ბულინგი და მისი ფორმები ოზურგეთის მუნიციპალიტეტის სკოლებში“</w:t>
      </w:r>
    </w:p>
    <w:p w:rsidR="009F1499" w:rsidRPr="009F1499" w:rsidRDefault="00CC709C" w:rsidP="009F1499">
      <w:pPr>
        <w:jc w:val="center"/>
        <w:rPr>
          <w:rFonts w:ascii="Sylfaen" w:hAnsi="Sylfaen"/>
          <w:b/>
          <w:sz w:val="44"/>
          <w:szCs w:val="44"/>
          <w:lang w:val="ka-GE"/>
        </w:rPr>
      </w:pPr>
      <w:r>
        <w:rPr>
          <w:rFonts w:ascii="Sylfaen" w:hAnsi="Sylfaen"/>
          <w:b/>
          <w:noProof/>
          <w:sz w:val="44"/>
          <w:szCs w:val="44"/>
          <w:lang w:bidi="ar-SA"/>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471170</wp:posOffset>
                </wp:positionV>
                <wp:extent cx="5467350" cy="0"/>
                <wp:effectExtent l="66675" t="71120" r="66675" b="7175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straightConnector1">
                          <a:avLst/>
                        </a:prstGeom>
                        <a:noFill/>
                        <a:ln w="1270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5pt;margin-top:37.1pt;width:43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i2PtAIAALIFAAAOAAAAZHJzL2Uyb0RvYy54bWysVN9vmzAQfp+0/8HinQKB/CgqqVIge+m2&#10;Su20Z8c2YA1sZDsh0bT/fWeTsKZ7maYKCdln33ff3X3nu/tj16IDU5pLkXnRTeghJoikXNSZ9+1l&#10;6688pA0WFLdSsMw7Me3drz9+uBv6lM1kI1vKFAIQodOhz7zGmD4NAk0a1mF9I3sm4LCSqsMGtqoO&#10;qMIDoHdtMAvDRTBIRXslCdMarMV46K0dflUxYr5WlWYGtZkH3Iz7K/ff2X+wvsNprXDfcHKmgf+D&#10;RYe5gKATVIENRnvF/4LqOFFSy8rcENkFsqo4YS4HyCYK32Tz3OCeuVygOLqfyqTfD5Z8OTwpxGnm&#10;zaA8AnfQo83eSBcaxbY+Q69TuJaLJ2UzJEfx3D9K8kMjIfMGi5q5yy+nHnwj6xFcudiN7iHKbvgs&#10;KdzBgO+KdaxUZyGhDOjoenKaesKOBhEwzpPFMp4DN3I5C3B6ceyVNp+Y7JBdZJ42CvO6MbkUAjov&#10;VeTC4MOjNpYWTi8ONqqQW962TgCtQANwny3DMHQuWrac2mN70YmR5a1CBwwywoQwYUbodt9BTqM9&#10;AmdwHwH3HehutDsTxJ5gHJOrCEruBXWODcO0PK8N5u24Bu9WWCrMSXpMB3ZHA0tnh2o5uf28DW/L&#10;VblK/GS2KP0kLAp/s80Tf7GNlvMiLvK8iH7ZHKMkbTilTNg0L9KPkn+T1nkIR9FO4p8qGlyju4SB&#10;7DXTzXYeLpN45S+X89hP4jL0H1bb3N/k0WKxLB/yh/IN09Jlr9+H7FRKy0ruDVPPDR0Q5VZJ8fx2&#10;FnmwgafCqQIai3BbwxtHjPKQkuY7N40TvpWsxdCq3k0iWS3s54bhFfpYiEsP7W7qwjm3P6WCnl/6&#10;6+bJjtA4jDtJT0/KCtqOFjwMzun8iNmX5/Xe3frz1K5/AwAA//8DAFBLAwQUAAYACAAAACEAwRRh&#10;iNoAAAAIAQAADwAAAGRycy9kb3ducmV2LnhtbEyPwU7DMBBE70j8g7VI3KhNW4US4lRVpB44JpS7&#10;Ey9JRLyOYjcJf88iDnDcmdHbmey4ukHMOIXek4bHjQKB1HjbU6vh8nZ+OIAI0ZA1gyfU8IUBjvnt&#10;TWZS6xcqca5iKxhCITUauhjHVMrQdOhM2PgRib0PPzkT+ZxaaSezMNwNcqtUIp3piT90ZsSiw+az&#10;ujoNu+p9flXqXA4FXvqirJPlVCda39+tpxcQEdf4F4af+lwdcu5U+yvZIAZm7HhK1PC034Jg//C8&#10;Z6H+FWSeyf8D8m8AAAD//wMAUEsBAi0AFAAGAAgAAAAhALaDOJL+AAAA4QEAABMAAAAAAAAAAAAA&#10;AAAAAAAAAFtDb250ZW50X1R5cGVzXS54bWxQSwECLQAUAAYACAAAACEAOP0h/9YAAACUAQAACwAA&#10;AAAAAAAAAAAAAAAvAQAAX3JlbHMvLnJlbHNQSwECLQAUAAYACAAAACEAD5otj7QCAACyBQAADgAA&#10;AAAAAAAAAAAAAAAuAgAAZHJzL2Uyb0RvYy54bWxQSwECLQAUAAYACAAAACEAwRRhiNoAAAAIAQAA&#10;DwAAAAAAAAAAAAAAAAAOBQAAZHJzL2Rvd25yZXYueG1sUEsFBgAAAAAEAAQA8wAAABUGAAAAAA==&#10;" strokecolor="#4f81bd [3204]" strokeweight="10pt">
                <v:shadow color="#868686"/>
              </v:shape>
            </w:pict>
          </mc:Fallback>
        </mc:AlternateContent>
      </w:r>
    </w:p>
    <w:p w:rsidR="009F1499" w:rsidRDefault="009F1499" w:rsidP="00071165">
      <w:pPr>
        <w:rPr>
          <w:lang w:val="ka-GE"/>
        </w:rPr>
      </w:pPr>
    </w:p>
    <w:p w:rsidR="00071165" w:rsidRDefault="00993C85" w:rsidP="00071165">
      <w:pPr>
        <w:rPr>
          <w:rFonts w:ascii="Sylfaen" w:hAnsi="Sylfaen" w:cs="Sylfaen"/>
          <w:lang w:val="ka-GE"/>
        </w:rPr>
      </w:pPr>
      <w:r>
        <w:rPr>
          <w:rFonts w:cs="Sylfaen"/>
          <w:lang w:val="ka-GE"/>
        </w:rPr>
        <w:t xml:space="preserve">                                 </w:t>
      </w:r>
      <w:r w:rsidR="00071165">
        <w:rPr>
          <w:rFonts w:ascii="Sylfaen" w:hAnsi="Sylfaen" w:cs="Sylfaen"/>
          <w:lang w:val="ka-GE"/>
        </w:rPr>
        <w:t xml:space="preserve">                      </w:t>
      </w:r>
      <w:r>
        <w:rPr>
          <w:rFonts w:cs="Sylfaen"/>
          <w:lang w:val="ka-GE"/>
        </w:rPr>
        <w:t xml:space="preserve"> </w:t>
      </w:r>
      <w:bookmarkStart w:id="1" w:name="_Toc501539955"/>
      <w:bookmarkStart w:id="2" w:name="_Toc501546312"/>
      <w:bookmarkStart w:id="3" w:name="_Toc501549179"/>
    </w:p>
    <w:p w:rsidR="009F1499" w:rsidRPr="00071165" w:rsidRDefault="009F1499" w:rsidP="00071165">
      <w:pPr>
        <w:jc w:val="center"/>
        <w:rPr>
          <w:i/>
          <w:color w:val="0070C0"/>
          <w:sz w:val="24"/>
          <w:szCs w:val="24"/>
          <w:lang w:val="ka-GE"/>
        </w:rPr>
      </w:pPr>
      <w:r w:rsidRPr="00071165">
        <w:rPr>
          <w:rFonts w:ascii="Sylfaen" w:hAnsi="Sylfaen" w:cs="Sylfaen"/>
          <w:i/>
          <w:color w:val="0070C0"/>
          <w:sz w:val="24"/>
          <w:szCs w:val="24"/>
          <w:lang w:val="ka-GE"/>
        </w:rPr>
        <w:t>ა</w:t>
      </w:r>
      <w:r w:rsidRPr="00071165">
        <w:rPr>
          <w:i/>
          <w:color w:val="0070C0"/>
          <w:sz w:val="24"/>
          <w:szCs w:val="24"/>
          <w:lang w:val="ka-GE"/>
        </w:rPr>
        <w:t>(</w:t>
      </w:r>
      <w:r w:rsidRPr="00071165">
        <w:rPr>
          <w:rFonts w:ascii="Sylfaen" w:hAnsi="Sylfaen" w:cs="Sylfaen"/>
          <w:i/>
          <w:color w:val="0070C0"/>
          <w:sz w:val="24"/>
          <w:szCs w:val="24"/>
          <w:lang w:val="ka-GE"/>
        </w:rPr>
        <w:t>ა</w:t>
      </w:r>
      <w:r w:rsidRPr="00071165">
        <w:rPr>
          <w:i/>
          <w:color w:val="0070C0"/>
          <w:sz w:val="24"/>
          <w:szCs w:val="24"/>
          <w:lang w:val="ka-GE"/>
        </w:rPr>
        <w:t>)</w:t>
      </w:r>
      <w:r w:rsidRPr="00071165">
        <w:rPr>
          <w:rFonts w:ascii="Sylfaen" w:hAnsi="Sylfaen" w:cs="Sylfaen"/>
          <w:i/>
          <w:color w:val="0070C0"/>
          <w:sz w:val="24"/>
          <w:szCs w:val="24"/>
          <w:lang w:val="ka-GE"/>
        </w:rPr>
        <w:t>იპ</w:t>
      </w:r>
      <w:r w:rsidRPr="00071165">
        <w:rPr>
          <w:i/>
          <w:color w:val="0070C0"/>
          <w:sz w:val="24"/>
          <w:szCs w:val="24"/>
          <w:lang w:val="ka-GE"/>
        </w:rPr>
        <w:t xml:space="preserve"> „</w:t>
      </w:r>
      <w:r w:rsidRPr="00071165">
        <w:rPr>
          <w:rFonts w:ascii="Sylfaen" w:hAnsi="Sylfaen" w:cs="Sylfaen"/>
          <w:i/>
          <w:color w:val="0070C0"/>
          <w:sz w:val="24"/>
          <w:szCs w:val="24"/>
          <w:lang w:val="ka-GE"/>
        </w:rPr>
        <w:t>ახალგაზრდა</w:t>
      </w:r>
      <w:r w:rsidRPr="00071165">
        <w:rPr>
          <w:i/>
          <w:color w:val="0070C0"/>
          <w:sz w:val="24"/>
          <w:szCs w:val="24"/>
          <w:lang w:val="ka-GE"/>
        </w:rPr>
        <w:t xml:space="preserve"> </w:t>
      </w:r>
      <w:r w:rsidRPr="00071165">
        <w:rPr>
          <w:rFonts w:ascii="Sylfaen" w:hAnsi="Sylfaen" w:cs="Sylfaen"/>
          <w:i/>
          <w:color w:val="0070C0"/>
          <w:sz w:val="24"/>
          <w:szCs w:val="24"/>
          <w:lang w:val="ka-GE"/>
        </w:rPr>
        <w:t>პედაგოგთა</w:t>
      </w:r>
      <w:r w:rsidRPr="00071165">
        <w:rPr>
          <w:i/>
          <w:color w:val="0070C0"/>
          <w:sz w:val="24"/>
          <w:szCs w:val="24"/>
          <w:lang w:val="ka-GE"/>
        </w:rPr>
        <w:t xml:space="preserve"> </w:t>
      </w:r>
      <w:r w:rsidRPr="00071165">
        <w:rPr>
          <w:rFonts w:ascii="Sylfaen" w:hAnsi="Sylfaen" w:cs="Sylfaen"/>
          <w:i/>
          <w:color w:val="0070C0"/>
          <w:sz w:val="24"/>
          <w:szCs w:val="24"/>
          <w:lang w:val="ka-GE"/>
        </w:rPr>
        <w:t>კავშირი</w:t>
      </w:r>
      <w:r w:rsidRPr="00071165">
        <w:rPr>
          <w:i/>
          <w:color w:val="0070C0"/>
          <w:sz w:val="24"/>
          <w:szCs w:val="24"/>
          <w:lang w:val="ka-GE"/>
        </w:rPr>
        <w:t>“</w:t>
      </w:r>
      <w:bookmarkEnd w:id="1"/>
      <w:bookmarkEnd w:id="2"/>
      <w:bookmarkEnd w:id="3"/>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024D19">
      <w:pPr>
        <w:jc w:val="both"/>
        <w:rPr>
          <w:rFonts w:ascii="Sylfaen" w:hAnsi="Sylfaen"/>
          <w:b/>
          <w:lang w:val="ka-GE"/>
        </w:rPr>
      </w:pPr>
    </w:p>
    <w:p w:rsidR="009F1499" w:rsidRDefault="009F1499" w:rsidP="003359FD">
      <w:pPr>
        <w:spacing w:after="0"/>
        <w:jc w:val="center"/>
        <w:rPr>
          <w:rFonts w:ascii="Sylfaen" w:hAnsi="Sylfaen"/>
          <w:lang w:val="ka-GE"/>
        </w:rPr>
      </w:pPr>
      <w:r w:rsidRPr="009F1499">
        <w:rPr>
          <w:rFonts w:ascii="Sylfaen" w:hAnsi="Sylfaen"/>
          <w:lang w:val="ka-GE"/>
        </w:rPr>
        <w:t>2017 წელი</w:t>
      </w:r>
    </w:p>
    <w:p w:rsidR="00EA1BE0" w:rsidRPr="00EA1BE0" w:rsidRDefault="009F1499" w:rsidP="003359FD">
      <w:pPr>
        <w:spacing w:after="0"/>
        <w:jc w:val="center"/>
        <w:rPr>
          <w:rFonts w:ascii="Sylfaen" w:hAnsi="Sylfaen"/>
          <w:lang w:val="ka-GE"/>
        </w:rPr>
      </w:pPr>
      <w:r>
        <w:rPr>
          <w:rFonts w:ascii="Sylfaen" w:hAnsi="Sylfaen"/>
          <w:lang w:val="ka-GE"/>
        </w:rPr>
        <w:t>თბილის</w:t>
      </w:r>
      <w:r w:rsidR="00EA1BE0">
        <w:rPr>
          <w:rFonts w:ascii="Sylfaen" w:hAnsi="Sylfaen"/>
          <w:lang w:val="ka-GE"/>
        </w:rPr>
        <w:t>ი</w:t>
      </w:r>
    </w:p>
    <w:sdt>
      <w:sdtPr>
        <w:rPr>
          <w:b w:val="0"/>
          <w:bCs w:val="0"/>
          <w:caps w:val="0"/>
          <w:color w:val="auto"/>
          <w:spacing w:val="0"/>
          <w:sz w:val="20"/>
          <w:szCs w:val="20"/>
        </w:rPr>
        <w:id w:val="-2062304825"/>
        <w:docPartObj>
          <w:docPartGallery w:val="Table of Contents"/>
          <w:docPartUnique/>
        </w:docPartObj>
      </w:sdtPr>
      <w:sdtEndPr/>
      <w:sdtContent>
        <w:p w:rsidR="00EA1BE0" w:rsidRDefault="00EA1BE0">
          <w:pPr>
            <w:pStyle w:val="TOCHeading"/>
            <w:rPr>
              <w:rFonts w:ascii="Sylfaen" w:hAnsi="Sylfaen"/>
              <w:lang w:val="ka-GE"/>
            </w:rPr>
          </w:pPr>
          <w:r>
            <w:rPr>
              <w:rFonts w:ascii="Sylfaen" w:hAnsi="Sylfaen"/>
              <w:lang w:val="ka-GE"/>
            </w:rPr>
            <w:t>სარჩევი</w:t>
          </w:r>
        </w:p>
        <w:p w:rsidR="00102F5E" w:rsidRPr="00102F5E" w:rsidRDefault="00102F5E" w:rsidP="00102F5E">
          <w:pPr>
            <w:rPr>
              <w:rFonts w:ascii="Sylfaen" w:hAnsi="Sylfaen"/>
              <w:lang w:val="ka-GE"/>
            </w:rPr>
          </w:pPr>
        </w:p>
        <w:p w:rsidR="00314728" w:rsidRDefault="00BE6F32">
          <w:pPr>
            <w:pStyle w:val="TOC1"/>
            <w:tabs>
              <w:tab w:val="right" w:leader="dot" w:pos="9350"/>
            </w:tabs>
            <w:rPr>
              <w:noProof/>
              <w:sz w:val="22"/>
              <w:szCs w:val="22"/>
              <w:lang w:val="en-GB" w:eastAsia="en-GB" w:bidi="ar-SA"/>
            </w:rPr>
          </w:pPr>
          <w:r>
            <w:fldChar w:fldCharType="begin"/>
          </w:r>
          <w:r w:rsidR="00EA1BE0">
            <w:instrText xml:space="preserve"> TOC \o "1-3" \h \z \u </w:instrText>
          </w:r>
          <w:r>
            <w:fldChar w:fldCharType="separate"/>
          </w:r>
          <w:hyperlink w:anchor="_Toc502324720" w:history="1">
            <w:r w:rsidR="00314728" w:rsidRPr="002B0D0A">
              <w:rPr>
                <w:rStyle w:val="Hyperlink"/>
                <w:rFonts w:ascii="Sylfaen" w:hAnsi="Sylfaen" w:cs="Sylfaen"/>
                <w:noProof/>
              </w:rPr>
              <w:t>შესავალი</w:t>
            </w:r>
            <w:r w:rsidR="00314728">
              <w:rPr>
                <w:noProof/>
                <w:webHidden/>
              </w:rPr>
              <w:tab/>
            </w:r>
            <w:r w:rsidR="00314728">
              <w:rPr>
                <w:noProof/>
                <w:webHidden/>
              </w:rPr>
              <w:fldChar w:fldCharType="begin"/>
            </w:r>
            <w:r w:rsidR="00314728">
              <w:rPr>
                <w:noProof/>
                <w:webHidden/>
              </w:rPr>
              <w:instrText xml:space="preserve"> PAGEREF _Toc502324720 \h </w:instrText>
            </w:r>
            <w:r w:rsidR="00314728">
              <w:rPr>
                <w:noProof/>
                <w:webHidden/>
              </w:rPr>
            </w:r>
            <w:r w:rsidR="00314728">
              <w:rPr>
                <w:noProof/>
                <w:webHidden/>
              </w:rPr>
              <w:fldChar w:fldCharType="separate"/>
            </w:r>
            <w:r w:rsidR="00314728">
              <w:rPr>
                <w:noProof/>
                <w:webHidden/>
              </w:rPr>
              <w:t>2</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1" w:history="1">
            <w:r w:rsidR="00314728" w:rsidRPr="002B0D0A">
              <w:rPr>
                <w:rStyle w:val="Hyperlink"/>
                <w:rFonts w:ascii="Sylfaen" w:hAnsi="Sylfaen" w:cs="Sylfaen"/>
                <w:noProof/>
              </w:rPr>
              <w:t>კვლევის</w:t>
            </w:r>
            <w:r w:rsidR="00314728" w:rsidRPr="002B0D0A">
              <w:rPr>
                <w:rStyle w:val="Hyperlink"/>
                <w:noProof/>
              </w:rPr>
              <w:t xml:space="preserve"> </w:t>
            </w:r>
            <w:r w:rsidR="00314728" w:rsidRPr="002B0D0A">
              <w:rPr>
                <w:rStyle w:val="Hyperlink"/>
                <w:rFonts w:ascii="Sylfaen" w:hAnsi="Sylfaen" w:cs="Sylfaen"/>
                <w:noProof/>
              </w:rPr>
              <w:t>მეთოდოლოგია</w:t>
            </w:r>
            <w:r w:rsidR="00314728">
              <w:rPr>
                <w:noProof/>
                <w:webHidden/>
              </w:rPr>
              <w:tab/>
            </w:r>
            <w:r w:rsidR="00314728">
              <w:rPr>
                <w:noProof/>
                <w:webHidden/>
              </w:rPr>
              <w:fldChar w:fldCharType="begin"/>
            </w:r>
            <w:r w:rsidR="00314728">
              <w:rPr>
                <w:noProof/>
                <w:webHidden/>
              </w:rPr>
              <w:instrText xml:space="preserve"> PAGEREF _Toc502324721 \h </w:instrText>
            </w:r>
            <w:r w:rsidR="00314728">
              <w:rPr>
                <w:noProof/>
                <w:webHidden/>
              </w:rPr>
            </w:r>
            <w:r w:rsidR="00314728">
              <w:rPr>
                <w:noProof/>
                <w:webHidden/>
              </w:rPr>
              <w:fldChar w:fldCharType="separate"/>
            </w:r>
            <w:r w:rsidR="00314728">
              <w:rPr>
                <w:noProof/>
                <w:webHidden/>
              </w:rPr>
              <w:t>3</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2" w:history="1">
            <w:r w:rsidR="00314728" w:rsidRPr="002B0D0A">
              <w:rPr>
                <w:rStyle w:val="Hyperlink"/>
                <w:rFonts w:ascii="Sylfaen" w:hAnsi="Sylfaen" w:cs="Sylfaen"/>
                <w:noProof/>
                <w:lang w:val="ka-GE"/>
              </w:rPr>
              <w:t>კვლევის</w:t>
            </w:r>
            <w:r w:rsidR="00314728" w:rsidRPr="002B0D0A">
              <w:rPr>
                <w:rStyle w:val="Hyperlink"/>
                <w:noProof/>
                <w:lang w:val="ka-GE"/>
              </w:rPr>
              <w:t xml:space="preserve"> </w:t>
            </w:r>
            <w:r w:rsidR="00314728" w:rsidRPr="002B0D0A">
              <w:rPr>
                <w:rStyle w:val="Hyperlink"/>
                <w:rFonts w:ascii="Sylfaen" w:hAnsi="Sylfaen" w:cs="Sylfaen"/>
                <w:noProof/>
                <w:lang w:val="ka-GE"/>
              </w:rPr>
              <w:t>მიგნებები</w:t>
            </w:r>
            <w:r w:rsidR="00314728">
              <w:rPr>
                <w:noProof/>
                <w:webHidden/>
              </w:rPr>
              <w:tab/>
            </w:r>
            <w:r w:rsidR="00314728">
              <w:rPr>
                <w:noProof/>
                <w:webHidden/>
              </w:rPr>
              <w:fldChar w:fldCharType="begin"/>
            </w:r>
            <w:r w:rsidR="00314728">
              <w:rPr>
                <w:noProof/>
                <w:webHidden/>
              </w:rPr>
              <w:instrText xml:space="preserve"> PAGEREF _Toc502324722 \h </w:instrText>
            </w:r>
            <w:r w:rsidR="00314728">
              <w:rPr>
                <w:noProof/>
                <w:webHidden/>
              </w:rPr>
            </w:r>
            <w:r w:rsidR="00314728">
              <w:rPr>
                <w:noProof/>
                <w:webHidden/>
              </w:rPr>
              <w:fldChar w:fldCharType="separate"/>
            </w:r>
            <w:r w:rsidR="00314728">
              <w:rPr>
                <w:noProof/>
                <w:webHidden/>
              </w:rPr>
              <w:t>4</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3" w:history="1">
            <w:r w:rsidR="00314728" w:rsidRPr="002B0D0A">
              <w:rPr>
                <w:rStyle w:val="Hyperlink"/>
                <w:rFonts w:ascii="Sylfaen" w:hAnsi="Sylfaen" w:cs="Sylfaen"/>
                <w:noProof/>
              </w:rPr>
              <w:t>კვლევის</w:t>
            </w:r>
            <w:r w:rsidR="00314728" w:rsidRPr="002B0D0A">
              <w:rPr>
                <w:rStyle w:val="Hyperlink"/>
                <w:noProof/>
              </w:rPr>
              <w:t xml:space="preserve"> </w:t>
            </w:r>
            <w:r w:rsidR="00314728" w:rsidRPr="002B0D0A">
              <w:rPr>
                <w:rStyle w:val="Hyperlink"/>
                <w:rFonts w:ascii="Sylfaen" w:hAnsi="Sylfaen" w:cs="Sylfaen"/>
                <w:noProof/>
              </w:rPr>
              <w:t>შედეგები</w:t>
            </w:r>
            <w:r w:rsidR="00314728">
              <w:rPr>
                <w:noProof/>
                <w:webHidden/>
              </w:rPr>
              <w:tab/>
            </w:r>
            <w:r w:rsidR="00314728">
              <w:rPr>
                <w:noProof/>
                <w:webHidden/>
              </w:rPr>
              <w:fldChar w:fldCharType="begin"/>
            </w:r>
            <w:r w:rsidR="00314728">
              <w:rPr>
                <w:noProof/>
                <w:webHidden/>
              </w:rPr>
              <w:instrText xml:space="preserve"> PAGEREF _Toc502324723 \h </w:instrText>
            </w:r>
            <w:r w:rsidR="00314728">
              <w:rPr>
                <w:noProof/>
                <w:webHidden/>
              </w:rPr>
            </w:r>
            <w:r w:rsidR="00314728">
              <w:rPr>
                <w:noProof/>
                <w:webHidden/>
              </w:rPr>
              <w:fldChar w:fldCharType="separate"/>
            </w:r>
            <w:r w:rsidR="00314728">
              <w:rPr>
                <w:noProof/>
                <w:webHidden/>
              </w:rPr>
              <w:t>6</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4" w:history="1">
            <w:r w:rsidR="00314728" w:rsidRPr="002B0D0A">
              <w:rPr>
                <w:rStyle w:val="Hyperlink"/>
                <w:rFonts w:ascii="Sylfaen" w:hAnsi="Sylfaen" w:cs="Sylfaen"/>
                <w:noProof/>
                <w:lang w:val="ka-GE"/>
              </w:rPr>
              <w:t>რესპონდენტთა</w:t>
            </w:r>
            <w:r w:rsidR="00314728" w:rsidRPr="002B0D0A">
              <w:rPr>
                <w:rStyle w:val="Hyperlink"/>
                <w:noProof/>
                <w:lang w:val="ka-GE"/>
              </w:rPr>
              <w:t xml:space="preserve"> </w:t>
            </w:r>
            <w:r w:rsidR="00314728" w:rsidRPr="002B0D0A">
              <w:rPr>
                <w:rStyle w:val="Hyperlink"/>
                <w:rFonts w:ascii="Sylfaen" w:hAnsi="Sylfaen" w:cs="Sylfaen"/>
                <w:noProof/>
                <w:lang w:val="ka-GE"/>
              </w:rPr>
              <w:t>განაწილება</w:t>
            </w:r>
            <w:r w:rsidR="00314728" w:rsidRPr="002B0D0A">
              <w:rPr>
                <w:rStyle w:val="Hyperlink"/>
                <w:noProof/>
                <w:lang w:val="ka-GE"/>
              </w:rPr>
              <w:t xml:space="preserve"> </w:t>
            </w:r>
            <w:r w:rsidR="00314728" w:rsidRPr="002B0D0A">
              <w:rPr>
                <w:rStyle w:val="Hyperlink"/>
                <w:rFonts w:ascii="Sylfaen" w:hAnsi="Sylfaen" w:cs="Sylfaen"/>
                <w:noProof/>
                <w:lang w:val="ka-GE"/>
              </w:rPr>
              <w:t>დემოგრაფიული</w:t>
            </w:r>
            <w:r w:rsidR="00314728" w:rsidRPr="002B0D0A">
              <w:rPr>
                <w:rStyle w:val="Hyperlink"/>
                <w:noProof/>
                <w:lang w:val="ka-GE"/>
              </w:rPr>
              <w:t xml:space="preserve"> </w:t>
            </w:r>
            <w:r w:rsidR="00314728" w:rsidRPr="002B0D0A">
              <w:rPr>
                <w:rStyle w:val="Hyperlink"/>
                <w:rFonts w:ascii="Sylfaen" w:hAnsi="Sylfaen" w:cs="Sylfaen"/>
                <w:noProof/>
                <w:lang w:val="ka-GE"/>
              </w:rPr>
              <w:t>მონაცემების</w:t>
            </w:r>
            <w:r w:rsidR="00314728" w:rsidRPr="002B0D0A">
              <w:rPr>
                <w:rStyle w:val="Hyperlink"/>
                <w:noProof/>
                <w:lang w:val="ka-GE"/>
              </w:rPr>
              <w:t xml:space="preserve"> </w:t>
            </w:r>
            <w:r w:rsidR="00314728" w:rsidRPr="002B0D0A">
              <w:rPr>
                <w:rStyle w:val="Hyperlink"/>
                <w:rFonts w:ascii="Sylfaen" w:hAnsi="Sylfaen" w:cs="Sylfaen"/>
                <w:noProof/>
                <w:lang w:val="ka-GE"/>
              </w:rPr>
              <w:t>მიხედვით</w:t>
            </w:r>
            <w:r w:rsidR="00314728">
              <w:rPr>
                <w:noProof/>
                <w:webHidden/>
              </w:rPr>
              <w:tab/>
            </w:r>
            <w:r w:rsidR="00314728">
              <w:rPr>
                <w:noProof/>
                <w:webHidden/>
              </w:rPr>
              <w:fldChar w:fldCharType="begin"/>
            </w:r>
            <w:r w:rsidR="00314728">
              <w:rPr>
                <w:noProof/>
                <w:webHidden/>
              </w:rPr>
              <w:instrText xml:space="preserve"> PAGEREF _Toc502324724 \h </w:instrText>
            </w:r>
            <w:r w:rsidR="00314728">
              <w:rPr>
                <w:noProof/>
                <w:webHidden/>
              </w:rPr>
            </w:r>
            <w:r w:rsidR="00314728">
              <w:rPr>
                <w:noProof/>
                <w:webHidden/>
              </w:rPr>
              <w:fldChar w:fldCharType="separate"/>
            </w:r>
            <w:r w:rsidR="00314728">
              <w:rPr>
                <w:noProof/>
                <w:webHidden/>
              </w:rPr>
              <w:t>7</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5" w:history="1">
            <w:r w:rsidR="00314728" w:rsidRPr="002B0D0A">
              <w:rPr>
                <w:rStyle w:val="Hyperlink"/>
                <w:rFonts w:ascii="Sylfaen" w:hAnsi="Sylfaen" w:cs="Sylfaen"/>
                <w:noProof/>
                <w:lang w:val="ka-GE"/>
              </w:rPr>
              <w:t>ინფორმირებულობის</w:t>
            </w:r>
            <w:r w:rsidR="00314728" w:rsidRPr="002B0D0A">
              <w:rPr>
                <w:rStyle w:val="Hyperlink"/>
                <w:noProof/>
                <w:lang w:val="ka-GE"/>
              </w:rPr>
              <w:t xml:space="preserve"> </w:t>
            </w:r>
            <w:r w:rsidR="00314728" w:rsidRPr="002B0D0A">
              <w:rPr>
                <w:rStyle w:val="Hyperlink"/>
                <w:rFonts w:ascii="Sylfaen" w:hAnsi="Sylfaen" w:cs="Sylfaen"/>
                <w:noProof/>
                <w:lang w:val="ka-GE"/>
              </w:rPr>
              <w:t>დონე</w:t>
            </w:r>
            <w:r w:rsidR="00314728" w:rsidRPr="002B0D0A">
              <w:rPr>
                <w:rStyle w:val="Hyperlink"/>
                <w:noProof/>
                <w:lang w:val="ka-GE"/>
              </w:rPr>
              <w:t xml:space="preserve"> </w:t>
            </w:r>
            <w:r w:rsidR="00314728" w:rsidRPr="002B0D0A">
              <w:rPr>
                <w:rStyle w:val="Hyperlink"/>
                <w:rFonts w:ascii="Sylfaen" w:hAnsi="Sylfaen" w:cs="Sylfaen"/>
                <w:noProof/>
                <w:lang w:val="ka-GE"/>
              </w:rPr>
              <w:t>ბულინგის</w:t>
            </w:r>
            <w:r w:rsidR="00314728" w:rsidRPr="002B0D0A">
              <w:rPr>
                <w:rStyle w:val="Hyperlink"/>
                <w:noProof/>
                <w:lang w:val="ka-GE"/>
              </w:rPr>
              <w:t xml:space="preserve"> </w:t>
            </w:r>
            <w:r w:rsidR="00314728" w:rsidRPr="002B0D0A">
              <w:rPr>
                <w:rStyle w:val="Hyperlink"/>
                <w:rFonts w:ascii="Sylfaen" w:hAnsi="Sylfaen" w:cs="Sylfaen"/>
                <w:noProof/>
                <w:lang w:val="ka-GE"/>
              </w:rPr>
              <w:t>შესახებ</w:t>
            </w:r>
            <w:r w:rsidR="00314728">
              <w:rPr>
                <w:noProof/>
                <w:webHidden/>
              </w:rPr>
              <w:tab/>
            </w:r>
            <w:r w:rsidR="00314728">
              <w:rPr>
                <w:noProof/>
                <w:webHidden/>
              </w:rPr>
              <w:fldChar w:fldCharType="begin"/>
            </w:r>
            <w:r w:rsidR="00314728">
              <w:rPr>
                <w:noProof/>
                <w:webHidden/>
              </w:rPr>
              <w:instrText xml:space="preserve"> PAGEREF _Toc502324725 \h </w:instrText>
            </w:r>
            <w:r w:rsidR="00314728">
              <w:rPr>
                <w:noProof/>
                <w:webHidden/>
              </w:rPr>
            </w:r>
            <w:r w:rsidR="00314728">
              <w:rPr>
                <w:noProof/>
                <w:webHidden/>
              </w:rPr>
              <w:fldChar w:fldCharType="separate"/>
            </w:r>
            <w:r w:rsidR="00314728">
              <w:rPr>
                <w:noProof/>
                <w:webHidden/>
              </w:rPr>
              <w:t>8</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6" w:history="1">
            <w:r w:rsidR="00314728" w:rsidRPr="002B0D0A">
              <w:rPr>
                <w:rStyle w:val="Hyperlink"/>
                <w:rFonts w:ascii="Sylfaen" w:hAnsi="Sylfaen" w:cs="Sylfaen"/>
                <w:noProof/>
                <w:lang w:val="ka-GE"/>
              </w:rPr>
              <w:t>მოსწავლეთა</w:t>
            </w:r>
            <w:r w:rsidR="00314728" w:rsidRPr="002B0D0A">
              <w:rPr>
                <w:rStyle w:val="Hyperlink"/>
                <w:noProof/>
                <w:lang w:val="ka-GE"/>
              </w:rPr>
              <w:t xml:space="preserve"> </w:t>
            </w:r>
            <w:r w:rsidR="00314728" w:rsidRPr="002B0D0A">
              <w:rPr>
                <w:rStyle w:val="Hyperlink"/>
                <w:rFonts w:ascii="Sylfaen" w:hAnsi="Sylfaen" w:cs="Sylfaen"/>
                <w:noProof/>
                <w:lang w:val="ka-GE"/>
              </w:rPr>
              <w:t>უსაფრთხოება</w:t>
            </w:r>
            <w:r w:rsidR="00314728" w:rsidRPr="002B0D0A">
              <w:rPr>
                <w:rStyle w:val="Hyperlink"/>
                <w:noProof/>
                <w:lang w:val="ka-GE"/>
              </w:rPr>
              <w:t xml:space="preserve"> </w:t>
            </w:r>
            <w:r w:rsidR="00314728" w:rsidRPr="002B0D0A">
              <w:rPr>
                <w:rStyle w:val="Hyperlink"/>
                <w:rFonts w:ascii="Sylfaen" w:hAnsi="Sylfaen" w:cs="Sylfaen"/>
                <w:noProof/>
                <w:lang w:val="ka-GE"/>
              </w:rPr>
              <w:t>სკოლებში</w:t>
            </w:r>
            <w:r w:rsidR="00314728">
              <w:rPr>
                <w:noProof/>
                <w:webHidden/>
              </w:rPr>
              <w:tab/>
            </w:r>
            <w:r w:rsidR="00314728">
              <w:rPr>
                <w:noProof/>
                <w:webHidden/>
              </w:rPr>
              <w:fldChar w:fldCharType="begin"/>
            </w:r>
            <w:r w:rsidR="00314728">
              <w:rPr>
                <w:noProof/>
                <w:webHidden/>
              </w:rPr>
              <w:instrText xml:space="preserve"> PAGEREF _Toc502324726 \h </w:instrText>
            </w:r>
            <w:r w:rsidR="00314728">
              <w:rPr>
                <w:noProof/>
                <w:webHidden/>
              </w:rPr>
            </w:r>
            <w:r w:rsidR="00314728">
              <w:rPr>
                <w:noProof/>
                <w:webHidden/>
              </w:rPr>
              <w:fldChar w:fldCharType="separate"/>
            </w:r>
            <w:r w:rsidR="00314728">
              <w:rPr>
                <w:noProof/>
                <w:webHidden/>
              </w:rPr>
              <w:t>9</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7" w:history="1">
            <w:r w:rsidR="00314728" w:rsidRPr="002B0D0A">
              <w:rPr>
                <w:rStyle w:val="Hyperlink"/>
                <w:rFonts w:ascii="Sylfaen" w:hAnsi="Sylfaen" w:cs="Sylfaen"/>
                <w:noProof/>
                <w:lang w:val="ka-GE"/>
              </w:rPr>
              <w:t>მოსწავლეების</w:t>
            </w:r>
            <w:r w:rsidR="00314728" w:rsidRPr="002B0D0A">
              <w:rPr>
                <w:rStyle w:val="Hyperlink"/>
                <w:noProof/>
                <w:lang w:val="ka-GE"/>
              </w:rPr>
              <w:t xml:space="preserve">, </w:t>
            </w:r>
            <w:r w:rsidR="00314728" w:rsidRPr="002B0D0A">
              <w:rPr>
                <w:rStyle w:val="Hyperlink"/>
                <w:rFonts w:ascii="Sylfaen" w:hAnsi="Sylfaen" w:cs="Sylfaen"/>
                <w:noProof/>
                <w:lang w:val="ka-GE"/>
              </w:rPr>
              <w:t>მშობლებისა</w:t>
            </w:r>
            <w:r w:rsidR="00314728" w:rsidRPr="002B0D0A">
              <w:rPr>
                <w:rStyle w:val="Hyperlink"/>
                <w:noProof/>
                <w:lang w:val="ka-GE"/>
              </w:rPr>
              <w:t xml:space="preserve"> </w:t>
            </w:r>
            <w:r w:rsidR="00314728" w:rsidRPr="002B0D0A">
              <w:rPr>
                <w:rStyle w:val="Hyperlink"/>
                <w:rFonts w:ascii="Sylfaen" w:hAnsi="Sylfaen" w:cs="Sylfaen"/>
                <w:noProof/>
                <w:lang w:val="ka-GE"/>
              </w:rPr>
              <w:t>და</w:t>
            </w:r>
            <w:r w:rsidR="00314728" w:rsidRPr="002B0D0A">
              <w:rPr>
                <w:rStyle w:val="Hyperlink"/>
                <w:noProof/>
                <w:lang w:val="ka-GE"/>
              </w:rPr>
              <w:t xml:space="preserve"> </w:t>
            </w:r>
            <w:r w:rsidR="00314728" w:rsidRPr="002B0D0A">
              <w:rPr>
                <w:rStyle w:val="Hyperlink"/>
                <w:rFonts w:ascii="Sylfaen" w:hAnsi="Sylfaen" w:cs="Sylfaen"/>
                <w:noProof/>
                <w:lang w:val="ka-GE"/>
              </w:rPr>
              <w:t>მასწავლებლების</w:t>
            </w:r>
            <w:r w:rsidR="00314728" w:rsidRPr="002B0D0A">
              <w:rPr>
                <w:rStyle w:val="Hyperlink"/>
                <w:noProof/>
                <w:lang w:val="ka-GE"/>
              </w:rPr>
              <w:t xml:space="preserve"> </w:t>
            </w:r>
            <w:r w:rsidR="00314728" w:rsidRPr="002B0D0A">
              <w:rPr>
                <w:rStyle w:val="Hyperlink"/>
                <w:rFonts w:ascii="Sylfaen" w:hAnsi="Sylfaen" w:cs="Sylfaen"/>
                <w:noProof/>
                <w:lang w:val="ka-GE"/>
              </w:rPr>
              <w:t>რეაგირება</w:t>
            </w:r>
            <w:r w:rsidR="00314728" w:rsidRPr="002B0D0A">
              <w:rPr>
                <w:rStyle w:val="Hyperlink"/>
                <w:noProof/>
                <w:lang w:val="ka-GE"/>
              </w:rPr>
              <w:t xml:space="preserve"> </w:t>
            </w:r>
            <w:r w:rsidR="00314728" w:rsidRPr="002B0D0A">
              <w:rPr>
                <w:rStyle w:val="Hyperlink"/>
                <w:rFonts w:ascii="Sylfaen" w:hAnsi="Sylfaen" w:cs="Sylfaen"/>
                <w:noProof/>
                <w:lang w:val="ka-GE"/>
              </w:rPr>
              <w:t>ბულინგის</w:t>
            </w:r>
            <w:r w:rsidR="00314728" w:rsidRPr="002B0D0A">
              <w:rPr>
                <w:rStyle w:val="Hyperlink"/>
                <w:noProof/>
                <w:lang w:val="ka-GE"/>
              </w:rPr>
              <w:t xml:space="preserve"> </w:t>
            </w:r>
            <w:r w:rsidR="00314728" w:rsidRPr="002B0D0A">
              <w:rPr>
                <w:rStyle w:val="Hyperlink"/>
                <w:rFonts w:ascii="Sylfaen" w:hAnsi="Sylfaen" w:cs="Sylfaen"/>
                <w:noProof/>
                <w:lang w:val="ka-GE"/>
              </w:rPr>
              <w:t>მიმართ</w:t>
            </w:r>
            <w:r w:rsidR="00314728">
              <w:rPr>
                <w:noProof/>
                <w:webHidden/>
              </w:rPr>
              <w:tab/>
            </w:r>
            <w:r w:rsidR="00314728">
              <w:rPr>
                <w:noProof/>
                <w:webHidden/>
              </w:rPr>
              <w:fldChar w:fldCharType="begin"/>
            </w:r>
            <w:r w:rsidR="00314728">
              <w:rPr>
                <w:noProof/>
                <w:webHidden/>
              </w:rPr>
              <w:instrText xml:space="preserve"> PAGEREF _Toc502324727 \h </w:instrText>
            </w:r>
            <w:r w:rsidR="00314728">
              <w:rPr>
                <w:noProof/>
                <w:webHidden/>
              </w:rPr>
            </w:r>
            <w:r w:rsidR="00314728">
              <w:rPr>
                <w:noProof/>
                <w:webHidden/>
              </w:rPr>
              <w:fldChar w:fldCharType="separate"/>
            </w:r>
            <w:r w:rsidR="00314728">
              <w:rPr>
                <w:noProof/>
                <w:webHidden/>
              </w:rPr>
              <w:t>13</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8" w:history="1">
            <w:r w:rsidR="00314728" w:rsidRPr="002B0D0A">
              <w:rPr>
                <w:rStyle w:val="Hyperlink"/>
                <w:rFonts w:ascii="Sylfaen" w:hAnsi="Sylfaen" w:cs="Sylfaen"/>
                <w:noProof/>
                <w:lang w:val="ka-GE"/>
              </w:rPr>
              <w:t>ბულინგის</w:t>
            </w:r>
            <w:r w:rsidR="00314728" w:rsidRPr="002B0D0A">
              <w:rPr>
                <w:rStyle w:val="Hyperlink"/>
                <w:noProof/>
                <w:lang w:val="ka-GE"/>
              </w:rPr>
              <w:t xml:space="preserve"> </w:t>
            </w:r>
            <w:r w:rsidR="00314728" w:rsidRPr="002B0D0A">
              <w:rPr>
                <w:rStyle w:val="Hyperlink"/>
                <w:rFonts w:ascii="Sylfaen" w:hAnsi="Sylfaen" w:cs="Sylfaen"/>
                <w:noProof/>
                <w:lang w:val="ka-GE"/>
              </w:rPr>
              <w:t>ფორმები</w:t>
            </w:r>
            <w:r w:rsidR="00314728" w:rsidRPr="002B0D0A">
              <w:rPr>
                <w:rStyle w:val="Hyperlink"/>
                <w:noProof/>
                <w:lang w:val="ka-GE"/>
              </w:rPr>
              <w:t xml:space="preserve">, </w:t>
            </w:r>
            <w:r w:rsidR="00314728" w:rsidRPr="002B0D0A">
              <w:rPr>
                <w:rStyle w:val="Hyperlink"/>
                <w:rFonts w:ascii="Sylfaen" w:hAnsi="Sylfaen" w:cs="Sylfaen"/>
                <w:noProof/>
                <w:lang w:val="ka-GE"/>
              </w:rPr>
              <w:t>რომლებიც</w:t>
            </w:r>
            <w:r w:rsidR="00314728" w:rsidRPr="002B0D0A">
              <w:rPr>
                <w:rStyle w:val="Hyperlink"/>
                <w:noProof/>
                <w:lang w:val="ka-GE"/>
              </w:rPr>
              <w:t xml:space="preserve"> </w:t>
            </w:r>
            <w:r w:rsidR="00314728" w:rsidRPr="002B0D0A">
              <w:rPr>
                <w:rStyle w:val="Hyperlink"/>
                <w:rFonts w:ascii="Sylfaen" w:hAnsi="Sylfaen" w:cs="Sylfaen"/>
                <w:noProof/>
                <w:lang w:val="ka-GE"/>
              </w:rPr>
              <w:t>არსებობს</w:t>
            </w:r>
            <w:r w:rsidR="00314728" w:rsidRPr="002B0D0A">
              <w:rPr>
                <w:rStyle w:val="Hyperlink"/>
                <w:noProof/>
                <w:lang w:val="ka-GE"/>
              </w:rPr>
              <w:t xml:space="preserve"> </w:t>
            </w:r>
            <w:r w:rsidR="00314728" w:rsidRPr="002B0D0A">
              <w:rPr>
                <w:rStyle w:val="Hyperlink"/>
                <w:rFonts w:ascii="Sylfaen" w:hAnsi="Sylfaen" w:cs="Sylfaen"/>
                <w:noProof/>
                <w:lang w:val="ka-GE"/>
              </w:rPr>
              <w:t>სკოლებში</w:t>
            </w:r>
            <w:r w:rsidR="00314728">
              <w:rPr>
                <w:noProof/>
                <w:webHidden/>
              </w:rPr>
              <w:tab/>
            </w:r>
            <w:r w:rsidR="00314728">
              <w:rPr>
                <w:noProof/>
                <w:webHidden/>
              </w:rPr>
              <w:fldChar w:fldCharType="begin"/>
            </w:r>
            <w:r w:rsidR="00314728">
              <w:rPr>
                <w:noProof/>
                <w:webHidden/>
              </w:rPr>
              <w:instrText xml:space="preserve"> PAGEREF _Toc502324728 \h </w:instrText>
            </w:r>
            <w:r w:rsidR="00314728">
              <w:rPr>
                <w:noProof/>
                <w:webHidden/>
              </w:rPr>
            </w:r>
            <w:r w:rsidR="00314728">
              <w:rPr>
                <w:noProof/>
                <w:webHidden/>
              </w:rPr>
              <w:fldChar w:fldCharType="separate"/>
            </w:r>
            <w:r w:rsidR="00314728">
              <w:rPr>
                <w:noProof/>
                <w:webHidden/>
              </w:rPr>
              <w:t>18</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29" w:history="1">
            <w:r w:rsidR="00314728" w:rsidRPr="002B0D0A">
              <w:rPr>
                <w:rStyle w:val="Hyperlink"/>
                <w:rFonts w:ascii="Sylfaen" w:hAnsi="Sylfaen" w:cs="Sylfaen"/>
                <w:noProof/>
                <w:lang w:val="ka-GE"/>
              </w:rPr>
              <w:t>პრობლემის</w:t>
            </w:r>
            <w:r w:rsidR="00314728" w:rsidRPr="002B0D0A">
              <w:rPr>
                <w:rStyle w:val="Hyperlink"/>
                <w:noProof/>
                <w:lang w:val="ka-GE"/>
              </w:rPr>
              <w:t xml:space="preserve"> </w:t>
            </w:r>
            <w:r w:rsidR="00314728" w:rsidRPr="002B0D0A">
              <w:rPr>
                <w:rStyle w:val="Hyperlink"/>
                <w:rFonts w:ascii="Sylfaen" w:hAnsi="Sylfaen" w:cs="Sylfaen"/>
                <w:noProof/>
                <w:lang w:val="ka-GE"/>
              </w:rPr>
              <w:t>გადაჭრის</w:t>
            </w:r>
            <w:r w:rsidR="00314728" w:rsidRPr="002B0D0A">
              <w:rPr>
                <w:rStyle w:val="Hyperlink"/>
                <w:noProof/>
                <w:lang w:val="ka-GE"/>
              </w:rPr>
              <w:t xml:space="preserve"> </w:t>
            </w:r>
            <w:r w:rsidR="00314728" w:rsidRPr="002B0D0A">
              <w:rPr>
                <w:rStyle w:val="Hyperlink"/>
                <w:rFonts w:ascii="Sylfaen" w:hAnsi="Sylfaen" w:cs="Sylfaen"/>
                <w:noProof/>
                <w:lang w:val="ka-GE"/>
              </w:rPr>
              <w:t>გზები</w:t>
            </w:r>
            <w:r w:rsidR="00314728">
              <w:rPr>
                <w:noProof/>
                <w:webHidden/>
              </w:rPr>
              <w:tab/>
            </w:r>
            <w:r w:rsidR="00314728">
              <w:rPr>
                <w:noProof/>
                <w:webHidden/>
              </w:rPr>
              <w:fldChar w:fldCharType="begin"/>
            </w:r>
            <w:r w:rsidR="00314728">
              <w:rPr>
                <w:noProof/>
                <w:webHidden/>
              </w:rPr>
              <w:instrText xml:space="preserve"> PAGEREF _Toc502324729 \h </w:instrText>
            </w:r>
            <w:r w:rsidR="00314728">
              <w:rPr>
                <w:noProof/>
                <w:webHidden/>
              </w:rPr>
            </w:r>
            <w:r w:rsidR="00314728">
              <w:rPr>
                <w:noProof/>
                <w:webHidden/>
              </w:rPr>
              <w:fldChar w:fldCharType="separate"/>
            </w:r>
            <w:r w:rsidR="00314728">
              <w:rPr>
                <w:noProof/>
                <w:webHidden/>
              </w:rPr>
              <w:t>19</w:t>
            </w:r>
            <w:r w:rsidR="00314728">
              <w:rPr>
                <w:noProof/>
                <w:webHidden/>
              </w:rPr>
              <w:fldChar w:fldCharType="end"/>
            </w:r>
          </w:hyperlink>
        </w:p>
        <w:p w:rsidR="00314728" w:rsidRDefault="005F6E19">
          <w:pPr>
            <w:pStyle w:val="TOC1"/>
            <w:tabs>
              <w:tab w:val="right" w:leader="dot" w:pos="9350"/>
            </w:tabs>
            <w:rPr>
              <w:noProof/>
              <w:sz w:val="22"/>
              <w:szCs w:val="22"/>
              <w:lang w:val="en-GB" w:eastAsia="en-GB" w:bidi="ar-SA"/>
            </w:rPr>
          </w:pPr>
          <w:hyperlink w:anchor="_Toc502324730" w:history="1">
            <w:r w:rsidR="00314728" w:rsidRPr="002B0D0A">
              <w:rPr>
                <w:rStyle w:val="Hyperlink"/>
                <w:rFonts w:ascii="Sylfaen" w:hAnsi="Sylfaen"/>
                <w:noProof/>
                <w:lang w:val="ka-GE"/>
              </w:rPr>
              <w:t>რეკომენდაციები</w:t>
            </w:r>
            <w:r w:rsidR="00314728">
              <w:rPr>
                <w:noProof/>
                <w:webHidden/>
              </w:rPr>
              <w:tab/>
            </w:r>
            <w:r w:rsidR="00314728">
              <w:rPr>
                <w:noProof/>
                <w:webHidden/>
              </w:rPr>
              <w:fldChar w:fldCharType="begin"/>
            </w:r>
            <w:r w:rsidR="00314728">
              <w:rPr>
                <w:noProof/>
                <w:webHidden/>
              </w:rPr>
              <w:instrText xml:space="preserve"> PAGEREF _Toc502324730 \h </w:instrText>
            </w:r>
            <w:r w:rsidR="00314728">
              <w:rPr>
                <w:noProof/>
                <w:webHidden/>
              </w:rPr>
            </w:r>
            <w:r w:rsidR="00314728">
              <w:rPr>
                <w:noProof/>
                <w:webHidden/>
              </w:rPr>
              <w:fldChar w:fldCharType="separate"/>
            </w:r>
            <w:r w:rsidR="00314728">
              <w:rPr>
                <w:noProof/>
                <w:webHidden/>
              </w:rPr>
              <w:t>20</w:t>
            </w:r>
            <w:r w:rsidR="00314728">
              <w:rPr>
                <w:noProof/>
                <w:webHidden/>
              </w:rPr>
              <w:fldChar w:fldCharType="end"/>
            </w:r>
          </w:hyperlink>
        </w:p>
        <w:p w:rsidR="00EA1BE0" w:rsidRDefault="00BE6F32">
          <w:r>
            <w:fldChar w:fldCharType="end"/>
          </w:r>
        </w:p>
      </w:sdtContent>
    </w:sdt>
    <w:p w:rsidR="00EA1BE0" w:rsidRDefault="00EA1BE0" w:rsidP="00024D19">
      <w:pPr>
        <w:jc w:val="both"/>
        <w:rPr>
          <w:rFonts w:ascii="Sylfaen" w:hAnsi="Sylfaen"/>
        </w:rPr>
      </w:pPr>
    </w:p>
    <w:p w:rsidR="00EA1BE0" w:rsidRDefault="00EA1BE0" w:rsidP="00024D19">
      <w:pPr>
        <w:jc w:val="both"/>
        <w:rPr>
          <w:rFonts w:ascii="Sylfaen" w:hAnsi="Sylfaen"/>
        </w:rPr>
      </w:pPr>
    </w:p>
    <w:p w:rsidR="00EA1BE0" w:rsidRDefault="00EA1BE0" w:rsidP="00024D19">
      <w:pPr>
        <w:jc w:val="both"/>
        <w:rPr>
          <w:rFonts w:ascii="Sylfaen" w:hAnsi="Sylfaen"/>
        </w:rPr>
      </w:pPr>
    </w:p>
    <w:p w:rsidR="00EA1BE0" w:rsidRDefault="00EA1BE0" w:rsidP="00024D19">
      <w:pPr>
        <w:jc w:val="both"/>
        <w:rPr>
          <w:rFonts w:ascii="Sylfaen" w:hAnsi="Sylfaen"/>
        </w:rPr>
      </w:pPr>
    </w:p>
    <w:p w:rsidR="00EA1BE0" w:rsidRDefault="00EA1BE0" w:rsidP="00024D19">
      <w:pPr>
        <w:jc w:val="both"/>
        <w:rPr>
          <w:rFonts w:ascii="Sylfaen" w:hAnsi="Sylfaen"/>
        </w:rPr>
      </w:pPr>
    </w:p>
    <w:p w:rsidR="00EA1BE0" w:rsidRDefault="00EA1BE0" w:rsidP="00024D19">
      <w:pPr>
        <w:jc w:val="both"/>
        <w:rPr>
          <w:rFonts w:ascii="Sylfaen" w:hAnsi="Sylfaen"/>
        </w:rPr>
      </w:pPr>
    </w:p>
    <w:p w:rsidR="00EA1BE0" w:rsidRDefault="00EA1BE0" w:rsidP="00024D19">
      <w:pPr>
        <w:jc w:val="both"/>
        <w:rPr>
          <w:rFonts w:ascii="Sylfaen" w:hAnsi="Sylfaen"/>
        </w:rPr>
      </w:pPr>
    </w:p>
    <w:p w:rsidR="00EA1BE0" w:rsidRDefault="00EA1BE0" w:rsidP="00024D19">
      <w:pPr>
        <w:jc w:val="both"/>
        <w:rPr>
          <w:rFonts w:ascii="Sylfaen" w:hAnsi="Sylfaen"/>
          <w:lang w:val="ka-GE"/>
        </w:rPr>
      </w:pPr>
    </w:p>
    <w:p w:rsidR="00CE3870" w:rsidRDefault="00CE3870" w:rsidP="00024D19">
      <w:pPr>
        <w:jc w:val="both"/>
        <w:rPr>
          <w:rFonts w:ascii="Sylfaen" w:hAnsi="Sylfaen"/>
          <w:lang w:val="ka-GE"/>
        </w:rPr>
      </w:pPr>
    </w:p>
    <w:p w:rsidR="00314728" w:rsidRPr="00CE3870" w:rsidRDefault="00314728" w:rsidP="00024D19">
      <w:pPr>
        <w:jc w:val="both"/>
        <w:rPr>
          <w:rFonts w:ascii="Sylfaen" w:hAnsi="Sylfaen"/>
          <w:lang w:val="ka-GE"/>
        </w:rPr>
      </w:pPr>
    </w:p>
    <w:p w:rsidR="005541B1" w:rsidRPr="005541B1" w:rsidRDefault="005541B1" w:rsidP="00024D19">
      <w:pPr>
        <w:jc w:val="both"/>
        <w:rPr>
          <w:rFonts w:ascii="Sylfaen" w:hAnsi="Sylfaen"/>
        </w:rPr>
      </w:pPr>
    </w:p>
    <w:p w:rsidR="00EA1BE0" w:rsidRDefault="00EA1BE0" w:rsidP="00024D19">
      <w:pPr>
        <w:jc w:val="both"/>
        <w:rPr>
          <w:rFonts w:ascii="Sylfaen" w:hAnsi="Sylfaen"/>
        </w:rPr>
      </w:pPr>
    </w:p>
    <w:p w:rsidR="00B17F01" w:rsidRPr="003359FD" w:rsidRDefault="00EA1BE0" w:rsidP="003359FD">
      <w:pPr>
        <w:pStyle w:val="Heading1"/>
      </w:pPr>
      <w:bookmarkStart w:id="4" w:name="_Toc502324720"/>
      <w:r w:rsidRPr="003359FD">
        <w:rPr>
          <w:rFonts w:ascii="Sylfaen" w:hAnsi="Sylfaen" w:cs="Sylfaen"/>
        </w:rPr>
        <w:t>შესავალი</w:t>
      </w:r>
      <w:bookmarkEnd w:id="4"/>
    </w:p>
    <w:p w:rsidR="00EA1BE0" w:rsidRPr="00EA1BE0" w:rsidRDefault="00EA1BE0" w:rsidP="00EA1BE0">
      <w:pPr>
        <w:rPr>
          <w:rFonts w:ascii="Sylfaen" w:hAnsi="Sylfaen"/>
          <w:lang w:val="ka-GE"/>
        </w:rPr>
      </w:pPr>
    </w:p>
    <w:p w:rsidR="00E01C15" w:rsidRDefault="009F1499" w:rsidP="00E01C15">
      <w:pPr>
        <w:pStyle w:val="NoSpacing"/>
        <w:jc w:val="both"/>
        <w:rPr>
          <w:rFonts w:ascii="Sylfaen" w:hAnsi="Sylfaen"/>
          <w:sz w:val="22"/>
          <w:szCs w:val="22"/>
          <w:lang w:val="ka-GE"/>
        </w:rPr>
      </w:pPr>
      <w:r w:rsidRPr="00F7361B">
        <w:rPr>
          <w:rFonts w:ascii="Sylfaen" w:hAnsi="Sylfaen"/>
          <w:sz w:val="22"/>
          <w:szCs w:val="22"/>
          <w:lang w:val="ka-GE"/>
        </w:rPr>
        <w:t xml:space="preserve">კვლევა „ბულინგი და მისი ფორმები ოზურგეთის </w:t>
      </w:r>
      <w:r w:rsidR="00907421">
        <w:rPr>
          <w:rFonts w:ascii="Sylfaen" w:hAnsi="Sylfaen"/>
          <w:sz w:val="22"/>
          <w:szCs w:val="22"/>
          <w:lang w:val="ka-GE"/>
        </w:rPr>
        <w:t>მუ</w:t>
      </w:r>
      <w:r w:rsidRPr="00F7361B">
        <w:rPr>
          <w:rFonts w:ascii="Sylfaen" w:hAnsi="Sylfaen"/>
          <w:sz w:val="22"/>
          <w:szCs w:val="22"/>
          <w:lang w:val="ka-GE"/>
        </w:rPr>
        <w:t>ნიციპალიტეტის სკოლებში“ ხორციელდება ა(ა)იპ „ახალგაზრდა პედაგოგთა კავშირის“ მიერ პროექტის „ბულინგის აღმოფხვრის შესაძლებლობები“ ფარგლებში. პროექტი ხორციელდება „სკოლის თემისა და პოლიციის თანამშრომლობის პროგრამის (</w:t>
      </w:r>
      <w:r w:rsidRPr="00F7361B">
        <w:rPr>
          <w:rFonts w:ascii="Sylfaen" w:hAnsi="Sylfaen"/>
          <w:sz w:val="22"/>
          <w:szCs w:val="22"/>
        </w:rPr>
        <w:t>SCOPE)</w:t>
      </w:r>
      <w:r w:rsidRPr="00F7361B">
        <w:rPr>
          <w:rFonts w:ascii="Sylfaen" w:hAnsi="Sylfaen"/>
          <w:sz w:val="22"/>
          <w:szCs w:val="22"/>
          <w:lang w:val="ka-GE"/>
        </w:rPr>
        <w:t xml:space="preserve"> კორპორაცია ჰარმონიის მხარდაჭერით. პროექტის მიზანი</w:t>
      </w:r>
      <w:r w:rsidR="00E01C15">
        <w:rPr>
          <w:rFonts w:ascii="Sylfaen" w:hAnsi="Sylfaen"/>
          <w:sz w:val="22"/>
          <w:szCs w:val="22"/>
          <w:lang w:val="ka-GE"/>
        </w:rPr>
        <w:t xml:space="preserve">ა </w:t>
      </w:r>
      <w:r w:rsidR="00E01C15" w:rsidRPr="00E01C15">
        <w:rPr>
          <w:rFonts w:ascii="Sylfaen" w:hAnsi="Sylfaen"/>
          <w:sz w:val="22"/>
          <w:szCs w:val="22"/>
          <w:lang w:val="ka-GE"/>
        </w:rPr>
        <w:t>საზოგადოებაში (მშობლები, პედაგოგები, მოზარდები) ბულინგის არსისა და შედეგების გაცნობიერება.</w:t>
      </w:r>
      <w:r w:rsidR="00E01C15" w:rsidRPr="00845BB8">
        <w:rPr>
          <w:rFonts w:ascii="Sylfaen" w:hAnsi="Sylfaen"/>
          <w:sz w:val="24"/>
          <w:szCs w:val="24"/>
          <w:lang w:val="ka-GE"/>
        </w:rPr>
        <w:t xml:space="preserve">  </w:t>
      </w:r>
      <w:r w:rsidR="00E01C15" w:rsidRPr="00E01C15">
        <w:rPr>
          <w:rFonts w:ascii="Sylfaen" w:hAnsi="Sylfaen"/>
          <w:sz w:val="22"/>
          <w:szCs w:val="22"/>
          <w:lang w:val="ka-GE"/>
        </w:rPr>
        <w:t xml:space="preserve">პროექტის </w:t>
      </w:r>
      <w:r w:rsidR="00303647">
        <w:rPr>
          <w:rFonts w:ascii="Sylfaen" w:hAnsi="Sylfaen"/>
          <w:sz w:val="22"/>
          <w:szCs w:val="22"/>
          <w:lang w:val="ka-GE"/>
        </w:rPr>
        <w:t>ამოცანები</w:t>
      </w:r>
      <w:r w:rsidR="00E01C15" w:rsidRPr="00E01C15">
        <w:rPr>
          <w:rFonts w:ascii="Sylfaen" w:hAnsi="Sylfaen"/>
          <w:sz w:val="22"/>
          <w:szCs w:val="22"/>
          <w:lang w:val="ka-GE"/>
        </w:rPr>
        <w:t xml:space="preserve"> გახლავთ: </w:t>
      </w:r>
    </w:p>
    <w:p w:rsidR="00A86AA2" w:rsidRPr="00E01C15" w:rsidRDefault="00A86AA2" w:rsidP="00E01C15">
      <w:pPr>
        <w:pStyle w:val="NoSpacing"/>
        <w:jc w:val="both"/>
        <w:rPr>
          <w:rFonts w:ascii="Sylfaen" w:hAnsi="Sylfaen"/>
          <w:sz w:val="22"/>
          <w:szCs w:val="22"/>
          <w:lang w:val="ka-GE"/>
        </w:rPr>
      </w:pPr>
    </w:p>
    <w:p w:rsidR="00E01C15" w:rsidRPr="00E01C15" w:rsidRDefault="00E01C15" w:rsidP="00E01C15">
      <w:pPr>
        <w:pStyle w:val="NoSpacing"/>
        <w:numPr>
          <w:ilvl w:val="0"/>
          <w:numId w:val="2"/>
        </w:numPr>
        <w:jc w:val="both"/>
        <w:rPr>
          <w:sz w:val="22"/>
          <w:szCs w:val="22"/>
        </w:rPr>
      </w:pPr>
      <w:r w:rsidRPr="00E01C15">
        <w:rPr>
          <w:rFonts w:ascii="Sylfaen" w:hAnsi="Sylfaen" w:cs="Sylfaen"/>
          <w:sz w:val="22"/>
          <w:szCs w:val="22"/>
          <w:lang w:val="ka-GE"/>
        </w:rPr>
        <w:t>ლიდერი</w:t>
      </w:r>
      <w:r w:rsidRPr="00E01C15">
        <w:rPr>
          <w:sz w:val="22"/>
          <w:szCs w:val="22"/>
          <w:lang w:val="ka-GE"/>
        </w:rPr>
        <w:t xml:space="preserve"> </w:t>
      </w:r>
      <w:r w:rsidRPr="00E01C15">
        <w:rPr>
          <w:rFonts w:ascii="Sylfaen" w:hAnsi="Sylfaen" w:cs="Sylfaen"/>
          <w:sz w:val="22"/>
          <w:szCs w:val="22"/>
          <w:lang w:val="ka-GE"/>
        </w:rPr>
        <w:t>მოსწავლეებისა</w:t>
      </w:r>
      <w:r w:rsidRPr="00E01C15">
        <w:rPr>
          <w:sz w:val="22"/>
          <w:szCs w:val="22"/>
          <w:lang w:val="ka-GE"/>
        </w:rPr>
        <w:t xml:space="preserve"> </w:t>
      </w:r>
      <w:r w:rsidRPr="00E01C15">
        <w:rPr>
          <w:rFonts w:ascii="Sylfaen" w:hAnsi="Sylfaen" w:cs="Sylfaen"/>
          <w:sz w:val="22"/>
          <w:szCs w:val="22"/>
          <w:lang w:val="ka-GE"/>
        </w:rPr>
        <w:t>და</w:t>
      </w:r>
      <w:r w:rsidRPr="00E01C15">
        <w:rPr>
          <w:sz w:val="22"/>
          <w:szCs w:val="22"/>
          <w:lang w:val="ka-GE"/>
        </w:rPr>
        <w:t xml:space="preserve"> </w:t>
      </w:r>
      <w:r w:rsidRPr="00E01C15">
        <w:rPr>
          <w:rFonts w:ascii="Sylfaen" w:hAnsi="Sylfaen" w:cs="Sylfaen"/>
          <w:sz w:val="22"/>
          <w:szCs w:val="22"/>
          <w:lang w:val="ka-GE"/>
        </w:rPr>
        <w:t>მშობლების</w:t>
      </w:r>
      <w:r w:rsidRPr="00E01C15">
        <w:rPr>
          <w:sz w:val="22"/>
          <w:szCs w:val="22"/>
          <w:lang w:val="ka-GE"/>
        </w:rPr>
        <w:t xml:space="preserve"> </w:t>
      </w:r>
      <w:r w:rsidRPr="00E01C15">
        <w:rPr>
          <w:rFonts w:ascii="Sylfaen" w:hAnsi="Sylfaen" w:cs="Sylfaen"/>
          <w:sz w:val="22"/>
          <w:szCs w:val="22"/>
          <w:lang w:val="ka-GE"/>
        </w:rPr>
        <w:t>ჯგუფების</w:t>
      </w:r>
      <w:r w:rsidRPr="00E01C15">
        <w:rPr>
          <w:sz w:val="22"/>
          <w:szCs w:val="22"/>
          <w:lang w:val="ka-GE"/>
        </w:rPr>
        <w:t xml:space="preserve"> </w:t>
      </w:r>
      <w:r w:rsidRPr="00E01C15">
        <w:rPr>
          <w:rFonts w:ascii="Sylfaen" w:hAnsi="Sylfaen" w:cs="Sylfaen"/>
          <w:sz w:val="22"/>
          <w:szCs w:val="22"/>
          <w:lang w:val="ka-GE"/>
        </w:rPr>
        <w:t>შექმნა</w:t>
      </w:r>
    </w:p>
    <w:p w:rsidR="00E01C15" w:rsidRPr="00E01C15" w:rsidRDefault="00E01C15" w:rsidP="00E01C15">
      <w:pPr>
        <w:pStyle w:val="NoSpacing"/>
        <w:numPr>
          <w:ilvl w:val="0"/>
          <w:numId w:val="2"/>
        </w:numPr>
        <w:jc w:val="both"/>
        <w:rPr>
          <w:sz w:val="22"/>
          <w:szCs w:val="22"/>
        </w:rPr>
      </w:pPr>
      <w:r w:rsidRPr="00E01C15">
        <w:rPr>
          <w:rFonts w:ascii="Sylfaen" w:hAnsi="Sylfaen" w:cs="Sylfaen"/>
          <w:sz w:val="22"/>
          <w:szCs w:val="22"/>
          <w:lang w:val="ka-GE"/>
        </w:rPr>
        <w:t>ბულინგის</w:t>
      </w:r>
      <w:r w:rsidRPr="00E01C15">
        <w:rPr>
          <w:sz w:val="22"/>
          <w:szCs w:val="22"/>
          <w:lang w:val="ka-GE"/>
        </w:rPr>
        <w:t xml:space="preserve"> </w:t>
      </w:r>
      <w:r w:rsidRPr="00E01C15">
        <w:rPr>
          <w:rFonts w:ascii="Sylfaen" w:hAnsi="Sylfaen" w:cs="Sylfaen"/>
          <w:sz w:val="22"/>
          <w:szCs w:val="22"/>
          <w:lang w:val="ka-GE"/>
        </w:rPr>
        <w:t>შესახებ</w:t>
      </w:r>
      <w:r w:rsidRPr="00E01C15">
        <w:rPr>
          <w:sz w:val="22"/>
          <w:szCs w:val="22"/>
          <w:lang w:val="ka-GE"/>
        </w:rPr>
        <w:t xml:space="preserve">, </w:t>
      </w:r>
      <w:r w:rsidRPr="00E01C15">
        <w:rPr>
          <w:rFonts w:ascii="Sylfaen" w:hAnsi="Sylfaen" w:cs="Sylfaen"/>
          <w:sz w:val="22"/>
          <w:szCs w:val="22"/>
          <w:lang w:val="ka-GE"/>
        </w:rPr>
        <w:t>ჯგუფის</w:t>
      </w:r>
      <w:r w:rsidRPr="00E01C15">
        <w:rPr>
          <w:sz w:val="22"/>
          <w:szCs w:val="22"/>
          <w:lang w:val="ka-GE"/>
        </w:rPr>
        <w:t xml:space="preserve"> </w:t>
      </w:r>
      <w:r w:rsidRPr="00E01C15">
        <w:rPr>
          <w:rFonts w:ascii="Sylfaen" w:hAnsi="Sylfaen" w:cs="Sylfaen"/>
          <w:sz w:val="22"/>
          <w:szCs w:val="22"/>
          <w:lang w:val="ka-GE"/>
        </w:rPr>
        <w:t>წევრებისათვის</w:t>
      </w:r>
      <w:r w:rsidRPr="00E01C15">
        <w:rPr>
          <w:sz w:val="22"/>
          <w:szCs w:val="22"/>
          <w:lang w:val="ka-GE"/>
        </w:rPr>
        <w:t xml:space="preserve"> </w:t>
      </w:r>
      <w:r w:rsidRPr="00E01C15">
        <w:rPr>
          <w:rFonts w:ascii="Sylfaen" w:hAnsi="Sylfaen" w:cs="Sylfaen"/>
          <w:sz w:val="22"/>
          <w:szCs w:val="22"/>
          <w:lang w:val="ka-GE"/>
        </w:rPr>
        <w:t>ინფორმაციის</w:t>
      </w:r>
      <w:r w:rsidRPr="00E01C15">
        <w:rPr>
          <w:sz w:val="22"/>
          <w:szCs w:val="22"/>
          <w:lang w:val="ka-GE"/>
        </w:rPr>
        <w:t xml:space="preserve"> </w:t>
      </w:r>
      <w:r w:rsidRPr="00E01C15">
        <w:rPr>
          <w:rFonts w:ascii="Sylfaen" w:hAnsi="Sylfaen" w:cs="Sylfaen"/>
          <w:sz w:val="22"/>
          <w:szCs w:val="22"/>
          <w:lang w:val="ka-GE"/>
        </w:rPr>
        <w:t>მიწოდება</w:t>
      </w:r>
      <w:r w:rsidRPr="00E01C15">
        <w:rPr>
          <w:sz w:val="22"/>
          <w:szCs w:val="22"/>
          <w:lang w:val="ka-GE"/>
        </w:rPr>
        <w:t xml:space="preserve"> </w:t>
      </w:r>
      <w:r w:rsidRPr="00E01C15">
        <w:rPr>
          <w:rFonts w:ascii="Sylfaen" w:hAnsi="Sylfaen" w:cs="Sylfaen"/>
          <w:sz w:val="22"/>
          <w:szCs w:val="22"/>
          <w:lang w:val="ka-GE"/>
        </w:rPr>
        <w:t>სხვადასხვა</w:t>
      </w:r>
      <w:r w:rsidRPr="00E01C15">
        <w:rPr>
          <w:sz w:val="22"/>
          <w:szCs w:val="22"/>
          <w:lang w:val="ka-GE"/>
        </w:rPr>
        <w:t xml:space="preserve"> </w:t>
      </w:r>
      <w:r w:rsidRPr="00E01C15">
        <w:rPr>
          <w:rFonts w:ascii="Sylfaen" w:hAnsi="Sylfaen" w:cs="Sylfaen"/>
          <w:sz w:val="22"/>
          <w:szCs w:val="22"/>
          <w:lang w:val="ka-GE"/>
        </w:rPr>
        <w:t>ინოვაციური</w:t>
      </w:r>
      <w:r w:rsidRPr="00E01C15">
        <w:rPr>
          <w:sz w:val="22"/>
          <w:szCs w:val="22"/>
          <w:lang w:val="ka-GE"/>
        </w:rPr>
        <w:t xml:space="preserve"> </w:t>
      </w:r>
      <w:r w:rsidRPr="00E01C15">
        <w:rPr>
          <w:rFonts w:ascii="Sylfaen" w:hAnsi="Sylfaen" w:cs="Sylfaen"/>
          <w:sz w:val="22"/>
          <w:szCs w:val="22"/>
          <w:lang w:val="ka-GE"/>
        </w:rPr>
        <w:t>გზებით</w:t>
      </w:r>
    </w:p>
    <w:p w:rsidR="00E01C15" w:rsidRPr="00A86AA2" w:rsidRDefault="00E01C15" w:rsidP="00E01C15">
      <w:pPr>
        <w:pStyle w:val="NoSpacing"/>
        <w:numPr>
          <w:ilvl w:val="0"/>
          <w:numId w:val="2"/>
        </w:numPr>
        <w:jc w:val="both"/>
        <w:rPr>
          <w:sz w:val="22"/>
          <w:szCs w:val="22"/>
        </w:rPr>
      </w:pPr>
      <w:r w:rsidRPr="00E01C15">
        <w:rPr>
          <w:rFonts w:ascii="Sylfaen" w:hAnsi="Sylfaen" w:cs="Sylfaen"/>
          <w:sz w:val="22"/>
          <w:szCs w:val="22"/>
          <w:lang w:val="ka-GE"/>
        </w:rPr>
        <w:t>სკოლებში</w:t>
      </w:r>
      <w:r w:rsidRPr="00E01C15">
        <w:rPr>
          <w:sz w:val="22"/>
          <w:szCs w:val="22"/>
          <w:lang w:val="ka-GE"/>
        </w:rPr>
        <w:t xml:space="preserve"> </w:t>
      </w:r>
      <w:r w:rsidRPr="00E01C15">
        <w:rPr>
          <w:rFonts w:ascii="Sylfaen" w:hAnsi="Sylfaen" w:cs="Sylfaen"/>
          <w:sz w:val="22"/>
          <w:szCs w:val="22"/>
          <w:lang w:val="ka-GE"/>
        </w:rPr>
        <w:t>ბულინგთან</w:t>
      </w:r>
      <w:r w:rsidRPr="00E01C15">
        <w:rPr>
          <w:sz w:val="22"/>
          <w:szCs w:val="22"/>
          <w:lang w:val="ka-GE"/>
        </w:rPr>
        <w:t xml:space="preserve"> </w:t>
      </w:r>
      <w:r w:rsidRPr="00E01C15">
        <w:rPr>
          <w:rFonts w:ascii="Sylfaen" w:hAnsi="Sylfaen" w:cs="Sylfaen"/>
          <w:sz w:val="22"/>
          <w:szCs w:val="22"/>
          <w:lang w:val="ka-GE"/>
        </w:rPr>
        <w:t>ბრძოლის</w:t>
      </w:r>
      <w:r w:rsidRPr="00E01C15">
        <w:rPr>
          <w:sz w:val="22"/>
          <w:szCs w:val="22"/>
          <w:lang w:val="ka-GE"/>
        </w:rPr>
        <w:t xml:space="preserve"> </w:t>
      </w:r>
      <w:r w:rsidRPr="00E01C15">
        <w:rPr>
          <w:rFonts w:ascii="Sylfaen" w:hAnsi="Sylfaen" w:cs="Sylfaen"/>
          <w:sz w:val="22"/>
          <w:szCs w:val="22"/>
          <w:lang w:val="ka-GE"/>
        </w:rPr>
        <w:t>მეთოდებისა</w:t>
      </w:r>
      <w:r w:rsidRPr="00E01C15">
        <w:rPr>
          <w:sz w:val="22"/>
          <w:szCs w:val="22"/>
          <w:lang w:val="ka-GE"/>
        </w:rPr>
        <w:t xml:space="preserve"> </w:t>
      </w:r>
      <w:r w:rsidRPr="00E01C15">
        <w:rPr>
          <w:rFonts w:ascii="Sylfaen" w:hAnsi="Sylfaen" w:cs="Sylfaen"/>
          <w:sz w:val="22"/>
          <w:szCs w:val="22"/>
          <w:lang w:val="ka-GE"/>
        </w:rPr>
        <w:t>და</w:t>
      </w:r>
      <w:r w:rsidRPr="00E01C15">
        <w:rPr>
          <w:sz w:val="22"/>
          <w:szCs w:val="22"/>
          <w:lang w:val="ka-GE"/>
        </w:rPr>
        <w:t xml:space="preserve"> </w:t>
      </w:r>
      <w:r w:rsidRPr="00E01C15">
        <w:rPr>
          <w:rFonts w:ascii="Sylfaen" w:hAnsi="Sylfaen" w:cs="Sylfaen"/>
          <w:sz w:val="22"/>
          <w:szCs w:val="22"/>
          <w:lang w:val="ka-GE"/>
        </w:rPr>
        <w:t>პრაქტიკების</w:t>
      </w:r>
      <w:r w:rsidRPr="00E01C15">
        <w:rPr>
          <w:sz w:val="22"/>
          <w:szCs w:val="22"/>
          <w:lang w:val="ka-GE"/>
        </w:rPr>
        <w:t xml:space="preserve"> </w:t>
      </w:r>
      <w:r w:rsidRPr="00E01C15">
        <w:rPr>
          <w:rFonts w:ascii="Sylfaen" w:hAnsi="Sylfaen" w:cs="Sylfaen"/>
          <w:sz w:val="22"/>
          <w:szCs w:val="22"/>
          <w:lang w:val="ka-GE"/>
        </w:rPr>
        <w:t>პოპულარიზაცია</w:t>
      </w:r>
      <w:r>
        <w:rPr>
          <w:rFonts w:ascii="Sylfaen" w:hAnsi="Sylfaen" w:cs="Sylfaen"/>
          <w:sz w:val="22"/>
          <w:szCs w:val="22"/>
          <w:lang w:val="ka-GE"/>
        </w:rPr>
        <w:t>.</w:t>
      </w:r>
    </w:p>
    <w:p w:rsidR="00A86AA2" w:rsidRDefault="00A86AA2" w:rsidP="00A86AA2">
      <w:pPr>
        <w:pStyle w:val="NoSpacing"/>
        <w:jc w:val="both"/>
        <w:rPr>
          <w:rFonts w:ascii="Sylfaen" w:hAnsi="Sylfaen" w:cs="Sylfaen"/>
          <w:sz w:val="22"/>
          <w:szCs w:val="22"/>
        </w:rPr>
      </w:pPr>
    </w:p>
    <w:p w:rsidR="00E01C15" w:rsidRDefault="00E01C15" w:rsidP="00E01C15">
      <w:pPr>
        <w:pStyle w:val="NoSpacing"/>
        <w:jc w:val="both"/>
        <w:rPr>
          <w:rFonts w:ascii="Sylfaen" w:hAnsi="Sylfaen" w:cs="Sylfaen"/>
          <w:sz w:val="22"/>
          <w:szCs w:val="22"/>
          <w:lang w:val="ka-GE"/>
        </w:rPr>
      </w:pPr>
      <w:r>
        <w:rPr>
          <w:rFonts w:ascii="Sylfaen" w:hAnsi="Sylfaen" w:cs="Sylfaen"/>
          <w:sz w:val="22"/>
          <w:szCs w:val="22"/>
          <w:lang w:val="ka-GE"/>
        </w:rPr>
        <w:t xml:space="preserve">პროექტის მიზნის მიღწევისთვის პირველ ეტაპზე მნიშვნელოვანია გამოვლინდეს ის პრობლემური საკითხები, რომლებიც არსებობს სკოლებში ბულინგთან დაკავშირებით. სწორედ ამ პრობლემების იდენტიფიცირებისა და შემდგომი აქტივობების დაგეგმვა/განხორციელებისთვის მნიშვნელოვანია აღნიშნული კვლევის ჩატარება. </w:t>
      </w:r>
    </w:p>
    <w:p w:rsidR="00A86AA2" w:rsidRPr="00E01C15" w:rsidRDefault="00A86AA2" w:rsidP="00E01C15">
      <w:pPr>
        <w:pStyle w:val="NoSpacing"/>
        <w:jc w:val="both"/>
        <w:rPr>
          <w:sz w:val="22"/>
          <w:szCs w:val="22"/>
        </w:rPr>
      </w:pPr>
      <w:r>
        <w:rPr>
          <w:rFonts w:ascii="Sylfaen" w:hAnsi="Sylfaen" w:cs="Sylfaen"/>
          <w:sz w:val="22"/>
          <w:szCs w:val="22"/>
          <w:lang w:val="ka-GE"/>
        </w:rPr>
        <w:lastRenderedPageBreak/>
        <w:t xml:space="preserve">კვლევის კონსულტანტი გახლდათ </w:t>
      </w:r>
      <w:r w:rsidRPr="00F7361B">
        <w:rPr>
          <w:rFonts w:ascii="Sylfaen" w:hAnsi="Sylfaen"/>
          <w:sz w:val="22"/>
          <w:szCs w:val="22"/>
          <w:lang w:val="ka-GE"/>
        </w:rPr>
        <w:t>ა(ა)იპ „ახალგაზრდა პედაგოგთა კავშირის“</w:t>
      </w:r>
      <w:r>
        <w:rPr>
          <w:rFonts w:ascii="Sylfaen" w:hAnsi="Sylfaen"/>
          <w:sz w:val="22"/>
          <w:szCs w:val="22"/>
          <w:lang w:val="ka-GE"/>
        </w:rPr>
        <w:t xml:space="preserve"> სასწავლო დაწესებულებებში დემოკრატიზაციის ხელშეწყობის კომპონენტის მენეჯერი ხატია ჭანიშვილი. </w:t>
      </w:r>
    </w:p>
    <w:p w:rsidR="00B17F01" w:rsidRPr="00E01C15" w:rsidRDefault="00B17F01" w:rsidP="00024D19">
      <w:pPr>
        <w:jc w:val="both"/>
        <w:rPr>
          <w:rFonts w:ascii="Sylfaen" w:hAnsi="Sylfaen"/>
          <w:sz w:val="22"/>
          <w:szCs w:val="22"/>
        </w:rPr>
      </w:pPr>
    </w:p>
    <w:p w:rsidR="00F7361B" w:rsidRDefault="00F7361B" w:rsidP="00024D19">
      <w:pPr>
        <w:jc w:val="both"/>
        <w:rPr>
          <w:rFonts w:ascii="Sylfaen" w:hAnsi="Sylfaen"/>
          <w:lang w:val="ka-GE"/>
        </w:rPr>
      </w:pPr>
    </w:p>
    <w:p w:rsidR="00E01C15" w:rsidRDefault="00E01C15" w:rsidP="00024D19">
      <w:pPr>
        <w:jc w:val="both"/>
        <w:rPr>
          <w:rFonts w:ascii="Sylfaen" w:hAnsi="Sylfaen"/>
          <w:lang w:val="ka-GE"/>
        </w:rPr>
      </w:pPr>
    </w:p>
    <w:p w:rsidR="00E01C15" w:rsidRDefault="00E01C15" w:rsidP="00024D19">
      <w:pPr>
        <w:jc w:val="both"/>
        <w:rPr>
          <w:rFonts w:ascii="Sylfaen" w:hAnsi="Sylfaen"/>
          <w:lang w:val="ka-GE"/>
        </w:rPr>
      </w:pPr>
    </w:p>
    <w:p w:rsidR="00E01C15" w:rsidRDefault="00E01C15" w:rsidP="00024D19">
      <w:pPr>
        <w:jc w:val="both"/>
        <w:rPr>
          <w:rFonts w:ascii="Sylfaen" w:hAnsi="Sylfaen"/>
          <w:lang w:val="ka-GE"/>
        </w:rPr>
      </w:pPr>
    </w:p>
    <w:p w:rsidR="00E01C15" w:rsidRDefault="00E01C15" w:rsidP="00024D19">
      <w:pPr>
        <w:jc w:val="both"/>
        <w:rPr>
          <w:rFonts w:ascii="Sylfaen" w:hAnsi="Sylfaen"/>
          <w:lang w:val="ka-GE"/>
        </w:rPr>
      </w:pPr>
    </w:p>
    <w:p w:rsidR="00E01C15" w:rsidRDefault="00E01C15" w:rsidP="00024D19">
      <w:pPr>
        <w:jc w:val="both"/>
        <w:rPr>
          <w:rFonts w:ascii="Sylfaen" w:hAnsi="Sylfaen"/>
          <w:lang w:val="ka-GE"/>
        </w:rPr>
      </w:pPr>
    </w:p>
    <w:p w:rsidR="00E01C15" w:rsidRDefault="00E01C15" w:rsidP="00024D19">
      <w:pPr>
        <w:jc w:val="both"/>
        <w:rPr>
          <w:rFonts w:ascii="Sylfaen" w:hAnsi="Sylfaen"/>
          <w:lang w:val="ka-GE"/>
        </w:rPr>
      </w:pPr>
    </w:p>
    <w:p w:rsidR="00E01C15" w:rsidRDefault="00E01C15" w:rsidP="00024D19">
      <w:pPr>
        <w:jc w:val="both"/>
        <w:rPr>
          <w:rFonts w:ascii="Sylfaen" w:hAnsi="Sylfaen"/>
          <w:lang w:val="ka-GE"/>
        </w:rPr>
      </w:pPr>
    </w:p>
    <w:p w:rsidR="00A86AA2" w:rsidRDefault="00A86AA2" w:rsidP="00024D19">
      <w:pPr>
        <w:jc w:val="both"/>
        <w:rPr>
          <w:rFonts w:ascii="Sylfaen" w:hAnsi="Sylfaen"/>
          <w:lang w:val="ka-GE"/>
        </w:rPr>
      </w:pPr>
    </w:p>
    <w:p w:rsidR="00A86AA2" w:rsidRPr="00A86AA2" w:rsidRDefault="00A86AA2" w:rsidP="00024D19">
      <w:pPr>
        <w:jc w:val="both"/>
        <w:rPr>
          <w:rFonts w:ascii="Sylfaen" w:hAnsi="Sylfaen"/>
          <w:lang w:val="ka-GE"/>
        </w:rPr>
      </w:pPr>
    </w:p>
    <w:p w:rsidR="00A86AA2" w:rsidRPr="00A86AA2" w:rsidRDefault="00A86AA2" w:rsidP="00024D19">
      <w:pPr>
        <w:jc w:val="both"/>
        <w:rPr>
          <w:rFonts w:ascii="Sylfaen" w:hAnsi="Sylfaen"/>
        </w:rPr>
      </w:pPr>
    </w:p>
    <w:p w:rsidR="00E01C15" w:rsidRPr="003359FD" w:rsidRDefault="00E01C15" w:rsidP="00024D19">
      <w:pPr>
        <w:jc w:val="both"/>
        <w:rPr>
          <w:rFonts w:ascii="Sylfaen" w:hAnsi="Sylfaen"/>
          <w:lang w:val="ka-GE"/>
        </w:rPr>
      </w:pPr>
    </w:p>
    <w:p w:rsidR="00B17F01" w:rsidRPr="003359FD" w:rsidRDefault="00EA1BE0" w:rsidP="003359FD">
      <w:pPr>
        <w:pStyle w:val="Heading1"/>
        <w:rPr>
          <w:rStyle w:val="BookTitle"/>
          <w:b/>
          <w:bCs/>
          <w:i w:val="0"/>
          <w:iCs w:val="0"/>
          <w:spacing w:val="15"/>
        </w:rPr>
      </w:pPr>
      <w:bookmarkStart w:id="5" w:name="_Toc502324721"/>
      <w:r w:rsidRPr="003359FD">
        <w:rPr>
          <w:rFonts w:ascii="Sylfaen" w:hAnsi="Sylfaen" w:cs="Sylfaen"/>
        </w:rPr>
        <w:t>კვლევის</w:t>
      </w:r>
      <w:r w:rsidRPr="003359FD">
        <w:t xml:space="preserve"> </w:t>
      </w:r>
      <w:r w:rsidRPr="003359FD">
        <w:rPr>
          <w:rFonts w:ascii="Sylfaen" w:hAnsi="Sylfaen" w:cs="Sylfaen"/>
        </w:rPr>
        <w:t>მეთოდოლოგია</w:t>
      </w:r>
      <w:bookmarkEnd w:id="5"/>
    </w:p>
    <w:p w:rsidR="00EA1BE0" w:rsidRPr="00EA1BE0" w:rsidRDefault="00EA1BE0" w:rsidP="00EA1BE0">
      <w:pPr>
        <w:rPr>
          <w:rFonts w:ascii="Sylfaen" w:hAnsi="Sylfaen"/>
          <w:lang w:val="ka-GE"/>
        </w:rPr>
      </w:pPr>
    </w:p>
    <w:p w:rsidR="00024D19" w:rsidRPr="00F7361B" w:rsidRDefault="00024D19" w:rsidP="00024D19">
      <w:pPr>
        <w:jc w:val="both"/>
        <w:rPr>
          <w:rFonts w:ascii="Sylfaen" w:hAnsi="Sylfaen"/>
          <w:sz w:val="22"/>
          <w:szCs w:val="22"/>
          <w:lang w:val="ka-GE"/>
        </w:rPr>
      </w:pPr>
      <w:r w:rsidRPr="00F7361B">
        <w:rPr>
          <w:rFonts w:ascii="Sylfaen" w:hAnsi="Sylfaen"/>
          <w:sz w:val="22"/>
          <w:szCs w:val="22"/>
          <w:lang w:val="ka-GE"/>
        </w:rPr>
        <w:t>კვლევის ფარგლებში მნიშვნელოვანი იყო გაგვეგო, ზოგადად როგორ ხდება ბულინგი</w:t>
      </w:r>
      <w:r w:rsidR="00A86AA2">
        <w:rPr>
          <w:rFonts w:ascii="Sylfaen" w:hAnsi="Sylfaen"/>
          <w:sz w:val="22"/>
          <w:szCs w:val="22"/>
          <w:lang w:val="ka-GE"/>
        </w:rPr>
        <w:t>ს</w:t>
      </w:r>
      <w:r w:rsidRPr="00F7361B">
        <w:rPr>
          <w:rFonts w:ascii="Sylfaen" w:hAnsi="Sylfaen"/>
          <w:sz w:val="22"/>
          <w:szCs w:val="22"/>
          <w:lang w:val="ka-GE"/>
        </w:rPr>
        <w:t xml:space="preserve"> რაობის გაგება და მისი  ფაქტების გამოვლენა </w:t>
      </w:r>
      <w:r w:rsidR="00303647">
        <w:rPr>
          <w:rFonts w:ascii="Sylfaen" w:hAnsi="Sylfaen"/>
          <w:sz w:val="22"/>
          <w:szCs w:val="22"/>
          <w:lang w:val="ka-GE"/>
        </w:rPr>
        <w:t>ოზურგეთის მუნიციპალიტეტის</w:t>
      </w:r>
      <w:r w:rsidRPr="00F7361B">
        <w:rPr>
          <w:rFonts w:ascii="Sylfaen" w:hAnsi="Sylfaen"/>
          <w:sz w:val="22"/>
          <w:szCs w:val="22"/>
          <w:lang w:val="ka-GE"/>
        </w:rPr>
        <w:t xml:space="preserve"> სკოლებში</w:t>
      </w:r>
      <w:r w:rsidR="00A86AA2">
        <w:rPr>
          <w:rFonts w:ascii="Sylfaen" w:hAnsi="Sylfaen"/>
          <w:sz w:val="22"/>
          <w:szCs w:val="22"/>
          <w:lang w:val="ka-GE"/>
        </w:rPr>
        <w:t xml:space="preserve">. ასევე </w:t>
      </w:r>
      <w:r w:rsidRPr="00F7361B">
        <w:rPr>
          <w:rFonts w:ascii="Sylfaen" w:hAnsi="Sylfaen"/>
          <w:sz w:val="22"/>
          <w:szCs w:val="22"/>
          <w:lang w:val="ka-GE"/>
        </w:rPr>
        <w:t xml:space="preserve"> ბულინგის ფორმებიდან რომელია მეტად გავრცელებული და საერთოდ, როგორია ინფორმირებულობის დონე ამ პრობლემის შესახებ. შესაბამისად</w:t>
      </w:r>
      <w:r w:rsidR="00A86AA2">
        <w:rPr>
          <w:rFonts w:ascii="Sylfaen" w:hAnsi="Sylfaen"/>
          <w:sz w:val="22"/>
          <w:szCs w:val="22"/>
          <w:lang w:val="ka-GE"/>
        </w:rPr>
        <w:t>,</w:t>
      </w:r>
      <w:r w:rsidRPr="00F7361B">
        <w:rPr>
          <w:rFonts w:ascii="Sylfaen" w:hAnsi="Sylfaen"/>
          <w:sz w:val="22"/>
          <w:szCs w:val="22"/>
          <w:lang w:val="ka-GE"/>
        </w:rPr>
        <w:t xml:space="preserve"> კვლევის </w:t>
      </w:r>
      <w:r w:rsidRPr="00F7361B">
        <w:rPr>
          <w:rFonts w:ascii="Sylfaen" w:hAnsi="Sylfaen"/>
          <w:b/>
          <w:sz w:val="22"/>
          <w:szCs w:val="22"/>
          <w:lang w:val="ka-GE"/>
        </w:rPr>
        <w:t>მიზანი</w:t>
      </w:r>
      <w:r w:rsidRPr="00F7361B">
        <w:rPr>
          <w:rFonts w:ascii="Sylfaen" w:hAnsi="Sylfaen"/>
          <w:sz w:val="22"/>
          <w:szCs w:val="22"/>
          <w:lang w:val="ka-GE"/>
        </w:rPr>
        <w:t xml:space="preserve"> გახლდათ: </w:t>
      </w:r>
    </w:p>
    <w:p w:rsidR="00024D19" w:rsidRPr="00F7361B" w:rsidRDefault="00B43684" w:rsidP="00024D19">
      <w:pPr>
        <w:jc w:val="both"/>
        <w:rPr>
          <w:rFonts w:ascii="Sylfaen" w:hAnsi="Sylfaen"/>
          <w:i/>
          <w:sz w:val="22"/>
          <w:szCs w:val="22"/>
          <w:lang w:val="ka-GE"/>
        </w:rPr>
      </w:pPr>
      <w:r w:rsidRPr="00F7361B">
        <w:rPr>
          <w:rFonts w:ascii="Sylfaen" w:hAnsi="Sylfaen"/>
          <w:i/>
          <w:sz w:val="22"/>
          <w:szCs w:val="22"/>
          <w:lang w:val="ka-GE"/>
        </w:rPr>
        <w:t>ოზურგეთის მუნიციპალიტეტის სკოლების</w:t>
      </w:r>
      <w:r w:rsidR="00024D19" w:rsidRPr="00F7361B">
        <w:rPr>
          <w:rFonts w:ascii="Sylfaen" w:hAnsi="Sylfaen"/>
          <w:i/>
          <w:sz w:val="22"/>
          <w:szCs w:val="22"/>
          <w:lang w:val="ka-GE"/>
        </w:rPr>
        <w:t xml:space="preserve">თვის დამახასიათებელი ბულინგის ფორმების გამოვლენა. </w:t>
      </w:r>
    </w:p>
    <w:p w:rsidR="00024D19" w:rsidRPr="00F7361B" w:rsidRDefault="00024D19" w:rsidP="00024D19">
      <w:pPr>
        <w:jc w:val="both"/>
        <w:rPr>
          <w:rFonts w:ascii="Sylfaen" w:hAnsi="Sylfaen"/>
          <w:sz w:val="22"/>
          <w:szCs w:val="22"/>
          <w:lang w:val="ka-GE"/>
        </w:rPr>
      </w:pPr>
      <w:r w:rsidRPr="00F7361B">
        <w:rPr>
          <w:rFonts w:ascii="Sylfaen" w:hAnsi="Sylfaen"/>
          <w:sz w:val="22"/>
          <w:szCs w:val="22"/>
          <w:lang w:val="ka-GE"/>
        </w:rPr>
        <w:t xml:space="preserve">შემუშავებულ იქნა შემდეგი </w:t>
      </w:r>
      <w:r w:rsidRPr="00F7361B">
        <w:rPr>
          <w:rFonts w:ascii="Sylfaen" w:hAnsi="Sylfaen"/>
          <w:b/>
          <w:sz w:val="22"/>
          <w:szCs w:val="22"/>
          <w:lang w:val="ka-GE"/>
        </w:rPr>
        <w:t>ამოცანები</w:t>
      </w:r>
      <w:r w:rsidRPr="00F7361B">
        <w:rPr>
          <w:rFonts w:ascii="Sylfaen" w:hAnsi="Sylfaen"/>
          <w:sz w:val="22"/>
          <w:szCs w:val="22"/>
          <w:lang w:val="ka-GE"/>
        </w:rPr>
        <w:t>:</w:t>
      </w:r>
    </w:p>
    <w:p w:rsidR="00B43684" w:rsidRPr="00F7361B" w:rsidRDefault="00B43684" w:rsidP="00B43684">
      <w:pPr>
        <w:pStyle w:val="ListParagraph"/>
        <w:numPr>
          <w:ilvl w:val="0"/>
          <w:numId w:val="1"/>
        </w:numPr>
        <w:jc w:val="both"/>
        <w:rPr>
          <w:rFonts w:ascii="Sylfaen" w:hAnsi="Sylfaen"/>
          <w:i/>
          <w:sz w:val="22"/>
          <w:szCs w:val="22"/>
          <w:lang w:val="ka-GE"/>
        </w:rPr>
      </w:pPr>
      <w:r w:rsidRPr="00F7361B">
        <w:rPr>
          <w:rFonts w:ascii="Sylfaen" w:hAnsi="Sylfaen"/>
          <w:i/>
          <w:sz w:val="22"/>
          <w:szCs w:val="22"/>
          <w:lang w:val="ka-GE"/>
        </w:rPr>
        <w:t>ინფორმირებულობის განსაზღვრა ბულინგის შესახებ</w:t>
      </w:r>
    </w:p>
    <w:p w:rsidR="00B43684" w:rsidRPr="00F7361B" w:rsidRDefault="00B43684" w:rsidP="00B43684">
      <w:pPr>
        <w:pStyle w:val="ListParagraph"/>
        <w:numPr>
          <w:ilvl w:val="0"/>
          <w:numId w:val="1"/>
        </w:numPr>
        <w:jc w:val="both"/>
        <w:rPr>
          <w:rFonts w:ascii="Sylfaen" w:hAnsi="Sylfaen"/>
          <w:i/>
          <w:sz w:val="22"/>
          <w:szCs w:val="22"/>
          <w:lang w:val="ka-GE"/>
        </w:rPr>
      </w:pPr>
      <w:r w:rsidRPr="00F7361B">
        <w:rPr>
          <w:rFonts w:ascii="Sylfaen" w:hAnsi="Sylfaen"/>
          <w:i/>
          <w:sz w:val="22"/>
          <w:szCs w:val="22"/>
          <w:lang w:val="ka-GE"/>
        </w:rPr>
        <w:t>სკოლებში არსებული  ბულინგის  ფორმების გამოვლენა</w:t>
      </w:r>
    </w:p>
    <w:p w:rsidR="00B43684" w:rsidRPr="00F7361B" w:rsidRDefault="00B43684" w:rsidP="00B43684">
      <w:pPr>
        <w:pStyle w:val="ListParagraph"/>
        <w:numPr>
          <w:ilvl w:val="0"/>
          <w:numId w:val="1"/>
        </w:numPr>
        <w:jc w:val="both"/>
        <w:rPr>
          <w:rFonts w:ascii="Sylfaen" w:hAnsi="Sylfaen"/>
          <w:i/>
          <w:sz w:val="22"/>
          <w:szCs w:val="22"/>
          <w:lang w:val="ka-GE"/>
        </w:rPr>
      </w:pPr>
      <w:r w:rsidRPr="00F7361B">
        <w:rPr>
          <w:rFonts w:ascii="Sylfaen" w:hAnsi="Sylfaen"/>
          <w:i/>
          <w:sz w:val="22"/>
          <w:szCs w:val="22"/>
          <w:lang w:val="ka-GE"/>
        </w:rPr>
        <w:t>მასწავლებელთა როლი ბულინგის ფაქტების იდენტიფიცირების პროცესში</w:t>
      </w:r>
    </w:p>
    <w:p w:rsidR="00B43684" w:rsidRPr="00F7361B" w:rsidRDefault="00B43684" w:rsidP="00B43684">
      <w:pPr>
        <w:pStyle w:val="ListParagraph"/>
        <w:numPr>
          <w:ilvl w:val="0"/>
          <w:numId w:val="1"/>
        </w:numPr>
        <w:jc w:val="both"/>
        <w:rPr>
          <w:rFonts w:ascii="Sylfaen" w:hAnsi="Sylfaen"/>
          <w:i/>
          <w:sz w:val="22"/>
          <w:szCs w:val="22"/>
          <w:lang w:val="ka-GE"/>
        </w:rPr>
      </w:pPr>
      <w:r w:rsidRPr="00F7361B">
        <w:rPr>
          <w:rFonts w:ascii="Sylfaen" w:hAnsi="Sylfaen"/>
          <w:i/>
          <w:sz w:val="22"/>
          <w:szCs w:val="22"/>
          <w:lang w:val="ka-GE"/>
        </w:rPr>
        <w:t>მშობელთა ჩართულობა ბულინგის ფაქტების იდენტიფიცირების პროცესში</w:t>
      </w:r>
    </w:p>
    <w:p w:rsidR="00B43684" w:rsidRPr="00F7361B" w:rsidRDefault="00B43684" w:rsidP="00B43684">
      <w:pPr>
        <w:jc w:val="both"/>
        <w:rPr>
          <w:rFonts w:ascii="Sylfaen" w:hAnsi="Sylfaen"/>
          <w:sz w:val="22"/>
          <w:szCs w:val="22"/>
          <w:lang w:val="ka-GE"/>
        </w:rPr>
      </w:pPr>
      <w:r w:rsidRPr="00F7361B">
        <w:rPr>
          <w:rFonts w:ascii="Sylfaen" w:hAnsi="Sylfaen"/>
          <w:sz w:val="22"/>
          <w:szCs w:val="22"/>
          <w:lang w:val="ka-GE"/>
        </w:rPr>
        <w:t xml:space="preserve">კვლევის ფარგლებში განხორციელდა რაოდენობრივი კვლევის მეთოდი, პირისპირ ინტერვიუს საშუალებით გამოიკითხა ოზურგეთის მუნიციპალიტეტის სკოლების 311 მოსწავლე. კვლევის ინსტრუმენტს წარმოადგენდა სტრუქტურირებული კითხვარი. </w:t>
      </w:r>
    </w:p>
    <w:p w:rsidR="00B43684" w:rsidRPr="00F7361B" w:rsidRDefault="00B43684" w:rsidP="00B43684">
      <w:pPr>
        <w:jc w:val="both"/>
        <w:rPr>
          <w:rFonts w:ascii="Sylfaen" w:hAnsi="Sylfaen"/>
          <w:sz w:val="22"/>
          <w:szCs w:val="22"/>
          <w:lang w:val="ka-GE"/>
        </w:rPr>
      </w:pPr>
      <w:r w:rsidRPr="00F7361B">
        <w:rPr>
          <w:rFonts w:ascii="Sylfaen" w:hAnsi="Sylfaen"/>
          <w:sz w:val="22"/>
          <w:szCs w:val="22"/>
          <w:lang w:val="ka-GE"/>
        </w:rPr>
        <w:t xml:space="preserve">პროექტის მიზნებიდან გამომდინარე მნიშვნელოვანი იყო მოსწავლეთა ჩართულობა </w:t>
      </w:r>
      <w:r w:rsidR="00341C26" w:rsidRPr="00F7361B">
        <w:rPr>
          <w:rFonts w:ascii="Sylfaen" w:hAnsi="Sylfaen"/>
          <w:sz w:val="22"/>
          <w:szCs w:val="22"/>
          <w:lang w:val="ka-GE"/>
        </w:rPr>
        <w:t xml:space="preserve">კვლევის </w:t>
      </w:r>
      <w:r w:rsidRPr="00F7361B">
        <w:rPr>
          <w:rFonts w:ascii="Sylfaen" w:hAnsi="Sylfaen"/>
          <w:sz w:val="22"/>
          <w:szCs w:val="22"/>
          <w:lang w:val="ka-GE"/>
        </w:rPr>
        <w:t xml:space="preserve">პროცესში, შესაბამისად, პროექტში ჩართული მოზარდებისთვის </w:t>
      </w:r>
      <w:r w:rsidR="006A1F69" w:rsidRPr="00F7361B">
        <w:rPr>
          <w:rFonts w:ascii="Sylfaen" w:hAnsi="Sylfaen"/>
          <w:sz w:val="22"/>
          <w:szCs w:val="22"/>
          <w:lang w:val="ka-GE"/>
        </w:rPr>
        <w:t xml:space="preserve">კვლევის საწყის ეტაპზე </w:t>
      </w:r>
      <w:r w:rsidRPr="00F7361B">
        <w:rPr>
          <w:rFonts w:ascii="Sylfaen" w:hAnsi="Sylfaen"/>
          <w:sz w:val="22"/>
          <w:szCs w:val="22"/>
          <w:lang w:val="ka-GE"/>
        </w:rPr>
        <w:t xml:space="preserve">გაიმართა ტრენინგი, </w:t>
      </w:r>
      <w:r w:rsidR="00341C26" w:rsidRPr="00F7361B">
        <w:rPr>
          <w:rFonts w:ascii="Sylfaen" w:hAnsi="Sylfaen"/>
          <w:sz w:val="22"/>
          <w:szCs w:val="22"/>
          <w:lang w:val="ka-GE"/>
        </w:rPr>
        <w:t>რომელზედაც მიიღეს ინფორმაცია ინტერვიუს ჩატარების შესახებ, რის საფუძველზედა</w:t>
      </w:r>
      <w:r w:rsidR="00303647">
        <w:rPr>
          <w:rFonts w:ascii="Sylfaen" w:hAnsi="Sylfaen"/>
          <w:sz w:val="22"/>
          <w:szCs w:val="22"/>
          <w:lang w:val="ka-GE"/>
        </w:rPr>
        <w:t>ც</w:t>
      </w:r>
      <w:r w:rsidR="00341C26" w:rsidRPr="00F7361B">
        <w:rPr>
          <w:rFonts w:ascii="Sylfaen" w:hAnsi="Sylfaen"/>
          <w:sz w:val="22"/>
          <w:szCs w:val="22"/>
          <w:lang w:val="ka-GE"/>
        </w:rPr>
        <w:t xml:space="preserve"> თავად გახდნენ ინტერვიუერები. რაც შეეხება სკოლებს, კვლევის ფარგლებში სამიზნე სკოლებად შეირჩა პროექტში მონაწილე მოზარდების სკოლები, რადგან, ისევ პროექტის მიზნებიდან გამომდინარე ეს ახალგაზრდები თავად უნდა გახდნენ თანატოლგანმანათლებლები საკუთარ სკოლებში და ისაუბრონ იმ პრობლემებისა თუ გამოწვევების შესახებ, რომლების საბოლოო ჯამში კვლევამ გამოავლინა. </w:t>
      </w:r>
    </w:p>
    <w:p w:rsidR="00341C26" w:rsidRDefault="00341C26" w:rsidP="00B43684">
      <w:pPr>
        <w:jc w:val="both"/>
        <w:rPr>
          <w:rFonts w:ascii="Sylfaen" w:hAnsi="Sylfaen"/>
          <w:sz w:val="22"/>
          <w:szCs w:val="22"/>
          <w:lang w:val="ka-GE"/>
        </w:rPr>
      </w:pPr>
      <w:r w:rsidRPr="00F7361B">
        <w:rPr>
          <w:rFonts w:ascii="Sylfaen" w:hAnsi="Sylfaen"/>
          <w:sz w:val="22"/>
          <w:szCs w:val="22"/>
          <w:lang w:val="ka-GE"/>
        </w:rPr>
        <w:t xml:space="preserve">შევსებული კითხვარები დამუშავდა სტატისტიკური პროგრამის  </w:t>
      </w:r>
      <w:r w:rsidRPr="00F7361B">
        <w:rPr>
          <w:rFonts w:ascii="Sylfaen" w:hAnsi="Sylfaen"/>
          <w:sz w:val="22"/>
          <w:szCs w:val="22"/>
        </w:rPr>
        <w:t>SPSS-</w:t>
      </w:r>
      <w:r w:rsidRPr="00F7361B">
        <w:rPr>
          <w:rFonts w:ascii="Sylfaen" w:hAnsi="Sylfaen"/>
          <w:sz w:val="22"/>
          <w:szCs w:val="22"/>
          <w:lang w:val="ka-GE"/>
        </w:rPr>
        <w:t xml:space="preserve">ის საშუალებით. </w:t>
      </w:r>
    </w:p>
    <w:p w:rsidR="00E01C15" w:rsidRDefault="00E01C15" w:rsidP="00B43684">
      <w:pPr>
        <w:jc w:val="both"/>
        <w:rPr>
          <w:rFonts w:ascii="Sylfaen" w:hAnsi="Sylfaen"/>
          <w:sz w:val="22"/>
          <w:szCs w:val="22"/>
          <w:lang w:val="ka-GE"/>
        </w:rPr>
      </w:pPr>
    </w:p>
    <w:p w:rsidR="00024D19" w:rsidRDefault="00024D19" w:rsidP="00024D19">
      <w:pPr>
        <w:jc w:val="both"/>
        <w:rPr>
          <w:rFonts w:ascii="Sylfaen" w:hAnsi="Sylfaen"/>
        </w:rPr>
      </w:pPr>
    </w:p>
    <w:p w:rsidR="00A86AA2" w:rsidRPr="00A86AA2" w:rsidRDefault="00A86AA2" w:rsidP="00024D19">
      <w:pPr>
        <w:jc w:val="both"/>
        <w:rPr>
          <w:rFonts w:ascii="Sylfaen" w:hAnsi="Sylfaen"/>
        </w:rPr>
      </w:pPr>
    </w:p>
    <w:p w:rsidR="00CE3870" w:rsidRDefault="00CE3870" w:rsidP="00024D19">
      <w:pPr>
        <w:jc w:val="both"/>
        <w:rPr>
          <w:rFonts w:ascii="Sylfaen" w:hAnsi="Sylfaen"/>
          <w:lang w:val="ka-GE"/>
        </w:rPr>
      </w:pPr>
    </w:p>
    <w:p w:rsidR="00CE3870" w:rsidRDefault="00CE3870" w:rsidP="00024D19">
      <w:pPr>
        <w:jc w:val="both"/>
        <w:rPr>
          <w:rFonts w:ascii="Sylfaen" w:hAnsi="Sylfaen"/>
          <w:lang w:val="ka-GE"/>
        </w:rPr>
      </w:pPr>
    </w:p>
    <w:p w:rsidR="00CE3870" w:rsidRDefault="00CE3870" w:rsidP="00024D19">
      <w:pPr>
        <w:jc w:val="both"/>
        <w:rPr>
          <w:rFonts w:ascii="Sylfaen" w:hAnsi="Sylfaen"/>
          <w:lang w:val="ka-GE"/>
        </w:rPr>
      </w:pPr>
    </w:p>
    <w:p w:rsidR="00CE3870" w:rsidRDefault="00CE3870" w:rsidP="00CE3870">
      <w:pPr>
        <w:pStyle w:val="Heading1"/>
        <w:rPr>
          <w:rFonts w:ascii="Sylfaen" w:hAnsi="Sylfaen" w:cs="Sylfaen"/>
          <w:lang w:val="ka-GE"/>
        </w:rPr>
      </w:pPr>
      <w:bookmarkStart w:id="6" w:name="_Toc502324722"/>
      <w:r>
        <w:rPr>
          <w:rFonts w:ascii="Sylfaen" w:hAnsi="Sylfaen" w:cs="Sylfaen"/>
          <w:lang w:val="ka-GE"/>
        </w:rPr>
        <w:t>კვლევის</w:t>
      </w:r>
      <w:r>
        <w:rPr>
          <w:lang w:val="ka-GE"/>
        </w:rPr>
        <w:t xml:space="preserve"> </w:t>
      </w:r>
      <w:r>
        <w:rPr>
          <w:rFonts w:ascii="Sylfaen" w:hAnsi="Sylfaen" w:cs="Sylfaen"/>
          <w:lang w:val="ka-GE"/>
        </w:rPr>
        <w:t>მიგნებები</w:t>
      </w:r>
      <w:bookmarkEnd w:id="6"/>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რესპონდენტების უმეტესობას შეუძლია ბულინგის განმარტება თეორიულ დონეზე, თუმცა იმ ქცევითი პატერნების იდენტიფიცირება, რომლებიც დამახასიათებელია ბულინგისთვის, ხშირ შემთხვევაში არ ხდება. მაგალითად ბიძგება, ხელის კვრა, ინტერნეტში ფოტოსა და ვიდეოს გავრცელება, ჭორების გავრცელება არ აღიქმება ბულინგად.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რესპონდენტებისთვის უმეტესად მარტივად ამოსაცნობი ხდება ბულინგის პირდაპირი ფორმები, ისეთი როგორიცაა ცემა, ხოლო ირიბი ბულინგი, რომელიც ვლინდება უშუალო აგრესიის გამოვლენის გარეშე, რთულად ამოსაცნობია და შესაბისად მსგავს ფორმებზე ინფორმირებულობის დონე დაბალია.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აღსანიშნავია, რომ გამოკითხულთა 36.6% თავად გამხდარა ბულინგის მსხვერპლი, ხოლო 74% შესწრებია ბულინგის ფაქტს თავის სკოლაში. აქვე უნდა აღინიშნოს ის პატარა დეტალიც, რომ რესპონდენტები მეტად სენსიტიურად აღიქვამენ და უჭირთ იმ ფაქტებზე საუბარი, როცა თავად გამხდარან მსხვერპლი, ვიდრე სხვის გამოცდილებაზე ამ კუთხით.</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მუნიციპალიტეტის სკოლებისთვის დამახასიათებელია როგორც ფიზიკური ასევე სოციალური, ემოციური და კიბერგულინგი, თუმცა ძირითადად აქცენტირება ხდება ფიზიკურ ბულინგზე, რადგან ძალადობის ეს ფაქტები ხშირ შემთხვევაში აშკარაა, ხოლო ემოციური და სოციალური ბულინგის შემთხვევების გავლენა ხშირ შემთხვევაში </w:t>
      </w:r>
      <w:r w:rsidR="00D22ECB">
        <w:rPr>
          <w:rFonts w:ascii="Sylfaen" w:hAnsi="Sylfaen"/>
          <w:sz w:val="22"/>
          <w:szCs w:val="22"/>
          <w:lang w:val="ka-GE"/>
        </w:rPr>
        <w:t xml:space="preserve">ნათლად არ ვლინდება და </w:t>
      </w:r>
      <w:r w:rsidRPr="007304F6">
        <w:rPr>
          <w:rFonts w:ascii="Sylfaen" w:hAnsi="Sylfaen"/>
          <w:sz w:val="22"/>
          <w:szCs w:val="22"/>
          <w:lang w:val="ka-GE"/>
        </w:rPr>
        <w:t>ლატენტურია.</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ბულინგი სკოლის ტერიტორიაზე ხდება ყველგან: საკლასო ოთახში, ბიბლიოთეკაში, საპირფარეშოში, ეზოში, დარბაზსა თუ დერეფანში. შესაბამისად, მოსწავლეების უმეტესობას ნაკლებად აქვს სკოლაში უსაფრთხოების შეგრძნება.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რესპონდენტების მიმართვიანობა პირველადი ჯგუფის წარმომადგენლებისადმი, მაგალითად, მშობელებისადმი</w:t>
      </w:r>
      <w:r w:rsidR="00D22ECB">
        <w:rPr>
          <w:rFonts w:ascii="Sylfaen" w:hAnsi="Sylfaen"/>
          <w:sz w:val="22"/>
          <w:szCs w:val="22"/>
          <w:lang w:val="ka-GE"/>
        </w:rPr>
        <w:t>,</w:t>
      </w:r>
      <w:r w:rsidRPr="007304F6">
        <w:rPr>
          <w:rFonts w:ascii="Sylfaen" w:hAnsi="Sylfaen"/>
          <w:sz w:val="22"/>
          <w:szCs w:val="22"/>
          <w:lang w:val="ka-GE"/>
        </w:rPr>
        <w:t xml:space="preserve"> ბულინგთან დაკავშირებული პრობლემების შესახებ არის საკმაოდ დაბალი, ძირითადად, რესპონდენტები ამ საკითხზე მეორადი ჯგუფის წევრებს, უმეტესად მეგობრებს ესაუბრებიან.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რესპონდენტთა ნაწილი მიიჩნევს, რომ თუკი ბულინგის ფაქტი მას არ ეხება, ჩარევა და დახმარება მის კომპეტენციაში არ შედის, რასაც საბოლოოდ მივყავართ ემპათიის არქონამდე.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რესპონდენტა იმ ნაწილისთვის, რომელიც შესწრებია ბულინგის ფაქტს, დახმარება შეუძლებელი ხდება რამდენიმე მიზეზით. მათ ეშინიათ, რომ თავად გახდებიან ბულინგის მსხვერპლი</w:t>
      </w:r>
      <w:r w:rsidR="00D22ECB">
        <w:rPr>
          <w:rFonts w:ascii="Sylfaen" w:hAnsi="Sylfaen"/>
          <w:sz w:val="22"/>
          <w:szCs w:val="22"/>
          <w:lang w:val="ka-GE"/>
        </w:rPr>
        <w:t>,</w:t>
      </w:r>
      <w:r w:rsidRPr="007304F6">
        <w:rPr>
          <w:rFonts w:ascii="Sylfaen" w:hAnsi="Sylfaen"/>
          <w:sz w:val="22"/>
          <w:szCs w:val="22"/>
          <w:lang w:val="ka-GE"/>
        </w:rPr>
        <w:t xml:space="preserve"> ან უბრალოდ არ ფლობენ ინფორმაციას, ასეთ სიტუაციაში რა უნდა მოიმოქმედონ.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რესპონდენტების მხრიდან გამოიკვეთა მოსაზრება, რომ ბულინგის ფაქტის შესახებ უფროსებისთვის თქმა აღიქმება დევიაციურ, </w:t>
      </w:r>
      <w:r w:rsidR="00D22ECB">
        <w:rPr>
          <w:rFonts w:ascii="Sylfaen" w:hAnsi="Sylfaen"/>
          <w:sz w:val="22"/>
          <w:szCs w:val="22"/>
          <w:lang w:val="ka-GE"/>
        </w:rPr>
        <w:t>ნორმიდან</w:t>
      </w:r>
      <w:r w:rsidRPr="007304F6">
        <w:rPr>
          <w:rFonts w:ascii="Sylfaen" w:hAnsi="Sylfaen"/>
          <w:sz w:val="22"/>
          <w:szCs w:val="22"/>
          <w:lang w:val="ka-GE"/>
        </w:rPr>
        <w:t xml:space="preserve"> გადახრილ ქცევად და აღიქმება „</w:t>
      </w:r>
      <w:r w:rsidR="00D22ECB">
        <w:rPr>
          <w:rFonts w:ascii="Sylfaen" w:hAnsi="Sylfaen"/>
          <w:sz w:val="22"/>
          <w:szCs w:val="22"/>
          <w:lang w:val="ka-GE"/>
        </w:rPr>
        <w:t>და</w:t>
      </w:r>
      <w:r w:rsidRPr="007304F6">
        <w:rPr>
          <w:rFonts w:ascii="Sylfaen" w:hAnsi="Sylfaen"/>
          <w:sz w:val="22"/>
          <w:szCs w:val="22"/>
          <w:lang w:val="ka-GE"/>
        </w:rPr>
        <w:t xml:space="preserve">სმენად“ და „ენის მიტანად“. ამ დამოკიდებულებებს კიდევ უფრო უღრმავებს მშობლები, რომლებიც შვილებს საყვედურობენ, რომ მსგავსი საქციელი (ბულინგის ფაქტის შესახებ ინფორმაციის მიტანა მასწავლებელთან/მშობელთან) არ არის საზოგადოების მხრიდან მოწონებული და აღიარებული. </w:t>
      </w:r>
    </w:p>
    <w:p w:rsidR="00CE3870"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გამოიკვეთა მშობლების დამოკიდებულებაც, რომ ბულინგის ფაქტის არსებობის შემთხვევაში ბავშვმა პრობლემები თავად უნდა მოაგვარონ. </w:t>
      </w:r>
    </w:p>
    <w:p w:rsidR="00D22ECB" w:rsidRPr="007304F6" w:rsidRDefault="00D22ECB" w:rsidP="00D22ECB">
      <w:pPr>
        <w:pStyle w:val="ListParagraph"/>
        <w:ind w:left="0"/>
        <w:jc w:val="both"/>
        <w:rPr>
          <w:rFonts w:ascii="Sylfaen" w:hAnsi="Sylfaen"/>
          <w:sz w:val="22"/>
          <w:szCs w:val="22"/>
          <w:lang w:val="ka-GE"/>
        </w:rPr>
      </w:pP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მასწავლებლების ცოდნა და კომპეტენცია ბულინგის აღმოფხვრის შესაძლებლობების შესახებ არის საკმაოდ დაბალი. რესპონდენტთა თქმით, მასწავლებლები ხშირ შემთხვევაში, როცა ხდებიან ბულინგის ფაქტის შემსწრენი, ღიზიანდებიან, იწყებენ ყვირილს, აძევებენ მოსწავლეებს გაკვეთილებიდან, მეტიც</w:t>
      </w:r>
      <w:r w:rsidR="00D22ECB">
        <w:rPr>
          <w:rFonts w:ascii="Sylfaen" w:hAnsi="Sylfaen"/>
          <w:sz w:val="22"/>
          <w:szCs w:val="22"/>
          <w:lang w:val="ka-GE"/>
        </w:rPr>
        <w:t>,</w:t>
      </w:r>
      <w:r w:rsidRPr="007304F6">
        <w:rPr>
          <w:rFonts w:ascii="Sylfaen" w:hAnsi="Sylfaen"/>
          <w:sz w:val="22"/>
          <w:szCs w:val="22"/>
          <w:lang w:val="ka-GE"/>
        </w:rPr>
        <w:t xml:space="preserve"> ზოგ შემთხვევაში ისინი თავად აყენებენ მოსწავლეებს ფიზიკურ და სიტყვიერ შეურაცხყოფას.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კვლევის შედეგების მიხედვით გამოვლინდა, რომ ბულინგის ფორმები არათუ იკლებს, არამედ კიდევ ახალ-ახალი გამოვლინებები ემატება. რესპონდენტები მიიჩნევენ, რომ სექსუალური შევიწროება და კიბერბულინგი ბოლო პერიოდის მონაპოვარია და წარსულში მსგავსი ფორმები ნაკლებად გვხვდებოდა სასკოლო სივრცეში.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რესპონდენტები მიიჩნევენ, რომ ბულინგის აღმოფხვრის პროცესში ჩართულნი უნდა იყვნენ სკოლის ყველა რგოლის წარმომადგენლები: მოსწავლეები, მასწავლებლები, მშობლები და ასევე მანდატურებიც. </w:t>
      </w:r>
    </w:p>
    <w:p w:rsidR="00CE3870" w:rsidRPr="007304F6" w:rsidRDefault="00CE3870" w:rsidP="00CE3870">
      <w:pPr>
        <w:pStyle w:val="ListParagraph"/>
        <w:numPr>
          <w:ilvl w:val="0"/>
          <w:numId w:val="3"/>
        </w:numPr>
        <w:ind w:left="0"/>
        <w:jc w:val="both"/>
        <w:rPr>
          <w:rFonts w:ascii="Sylfaen" w:hAnsi="Sylfaen"/>
          <w:sz w:val="22"/>
          <w:szCs w:val="22"/>
          <w:lang w:val="ka-GE"/>
        </w:rPr>
      </w:pPr>
      <w:r w:rsidRPr="007304F6">
        <w:rPr>
          <w:rFonts w:ascii="Sylfaen" w:hAnsi="Sylfaen"/>
          <w:sz w:val="22"/>
          <w:szCs w:val="22"/>
          <w:lang w:val="ka-GE"/>
        </w:rPr>
        <w:t xml:space="preserve">რესპონდენტები მიიჩნევენ, რომ ბულინგის აღმოფხვრისთვის აუცილებელია სკოლის შინაგანაწესში შევიდეს ცვლილებები, არსებობდეს ინსტრუქცია, როგორ უნდა მოიქცეს ბავშვი ასეთ შემთხვევაში, ასევე მნიშვნელოვანია ბულინგის შესახებ ლექცია-სემინარების ჩატარება და საზოგადოების ცნობიერების ამაღლება ბულინგის შესახებ. </w:t>
      </w:r>
    </w:p>
    <w:p w:rsidR="00CE3870" w:rsidRDefault="00CE3870" w:rsidP="00024D19">
      <w:pPr>
        <w:jc w:val="both"/>
        <w:rPr>
          <w:rFonts w:ascii="Sylfaen" w:hAnsi="Sylfaen"/>
          <w:lang w:val="ka-GE"/>
        </w:rPr>
      </w:pPr>
    </w:p>
    <w:p w:rsidR="007304F6" w:rsidRDefault="007304F6" w:rsidP="00024D19">
      <w:pPr>
        <w:jc w:val="both"/>
        <w:rPr>
          <w:rFonts w:ascii="Sylfaen" w:hAnsi="Sylfaen"/>
          <w:lang w:val="ka-GE"/>
        </w:rPr>
      </w:pPr>
    </w:p>
    <w:p w:rsidR="007304F6" w:rsidRDefault="007304F6" w:rsidP="00024D19">
      <w:pPr>
        <w:jc w:val="both"/>
        <w:rPr>
          <w:rFonts w:ascii="Sylfaen" w:hAnsi="Sylfaen"/>
          <w:lang w:val="ka-GE"/>
        </w:rPr>
      </w:pPr>
    </w:p>
    <w:p w:rsidR="007304F6" w:rsidRDefault="007304F6" w:rsidP="00024D19">
      <w:pPr>
        <w:jc w:val="both"/>
        <w:rPr>
          <w:rFonts w:ascii="Sylfaen" w:hAnsi="Sylfaen"/>
          <w:lang w:val="ka-GE"/>
        </w:rPr>
      </w:pPr>
    </w:p>
    <w:p w:rsidR="007304F6" w:rsidRDefault="007304F6" w:rsidP="00024D19">
      <w:pPr>
        <w:jc w:val="both"/>
        <w:rPr>
          <w:rFonts w:ascii="Sylfaen" w:hAnsi="Sylfaen"/>
          <w:lang w:val="ka-GE"/>
        </w:rPr>
      </w:pPr>
    </w:p>
    <w:p w:rsidR="007304F6" w:rsidRDefault="007304F6" w:rsidP="00024D19">
      <w:pPr>
        <w:jc w:val="both"/>
        <w:rPr>
          <w:rFonts w:ascii="Sylfaen" w:hAnsi="Sylfaen"/>
          <w:lang w:val="ka-GE"/>
        </w:rPr>
      </w:pPr>
    </w:p>
    <w:p w:rsidR="007304F6" w:rsidRDefault="007304F6" w:rsidP="00024D19">
      <w:pPr>
        <w:jc w:val="both"/>
        <w:rPr>
          <w:rFonts w:ascii="Sylfaen" w:hAnsi="Sylfaen"/>
          <w:lang w:val="ka-GE"/>
        </w:rPr>
      </w:pPr>
    </w:p>
    <w:p w:rsidR="007304F6" w:rsidRDefault="007304F6" w:rsidP="00024D19">
      <w:pPr>
        <w:jc w:val="both"/>
        <w:rPr>
          <w:rFonts w:ascii="Sylfaen" w:hAnsi="Sylfaen"/>
          <w:lang w:val="ka-GE"/>
        </w:rPr>
      </w:pPr>
    </w:p>
    <w:p w:rsidR="007304F6" w:rsidRDefault="007304F6" w:rsidP="00024D19">
      <w:pPr>
        <w:jc w:val="both"/>
        <w:rPr>
          <w:rFonts w:ascii="Sylfaen" w:hAnsi="Sylfaen"/>
          <w:lang w:val="ka-GE"/>
        </w:rPr>
      </w:pPr>
    </w:p>
    <w:p w:rsidR="007304F6" w:rsidRDefault="007304F6" w:rsidP="00024D19">
      <w:pPr>
        <w:jc w:val="both"/>
        <w:rPr>
          <w:rFonts w:ascii="Sylfaen" w:hAnsi="Sylfaen"/>
        </w:rPr>
      </w:pPr>
    </w:p>
    <w:p w:rsidR="00A86AA2" w:rsidRDefault="00A86AA2" w:rsidP="00024D19">
      <w:pPr>
        <w:jc w:val="both"/>
        <w:rPr>
          <w:rFonts w:ascii="Sylfaen" w:hAnsi="Sylfaen"/>
        </w:rPr>
      </w:pPr>
    </w:p>
    <w:p w:rsidR="00A86AA2" w:rsidRDefault="00A86AA2" w:rsidP="00024D19">
      <w:pPr>
        <w:jc w:val="both"/>
        <w:rPr>
          <w:rFonts w:ascii="Sylfaen" w:hAnsi="Sylfaen"/>
        </w:rPr>
      </w:pPr>
    </w:p>
    <w:p w:rsidR="00A86AA2" w:rsidRPr="00A86AA2" w:rsidRDefault="00A86AA2" w:rsidP="00024D19">
      <w:pPr>
        <w:jc w:val="both"/>
        <w:rPr>
          <w:rFonts w:ascii="Sylfaen" w:hAnsi="Sylfaen"/>
        </w:rPr>
      </w:pPr>
    </w:p>
    <w:p w:rsidR="007304F6" w:rsidRDefault="007304F6" w:rsidP="00024D19">
      <w:pPr>
        <w:jc w:val="both"/>
        <w:rPr>
          <w:rFonts w:ascii="Sylfaen" w:hAnsi="Sylfaen"/>
          <w:lang w:val="ka-GE"/>
        </w:rPr>
      </w:pPr>
    </w:p>
    <w:p w:rsidR="007304F6" w:rsidRDefault="007304F6" w:rsidP="00024D19">
      <w:pPr>
        <w:jc w:val="both"/>
        <w:rPr>
          <w:rFonts w:ascii="Sylfaen" w:hAnsi="Sylfaen"/>
          <w:lang w:val="ka-GE"/>
        </w:rPr>
      </w:pPr>
    </w:p>
    <w:p w:rsidR="00CE3870" w:rsidRPr="00D22ECB" w:rsidRDefault="00EA1BE0" w:rsidP="00D22ECB">
      <w:pPr>
        <w:pStyle w:val="Heading1"/>
        <w:rPr>
          <w:lang w:val="ka-GE"/>
        </w:rPr>
      </w:pPr>
      <w:bookmarkStart w:id="7" w:name="_Toc502324723"/>
      <w:r w:rsidRPr="003359FD">
        <w:rPr>
          <w:rFonts w:ascii="Sylfaen" w:hAnsi="Sylfaen" w:cs="Sylfaen"/>
        </w:rPr>
        <w:t>კვლევის</w:t>
      </w:r>
      <w:r w:rsidRPr="003359FD">
        <w:t xml:space="preserve"> </w:t>
      </w:r>
      <w:r w:rsidRPr="003359FD">
        <w:rPr>
          <w:rFonts w:ascii="Sylfaen" w:hAnsi="Sylfaen" w:cs="Sylfaen"/>
        </w:rPr>
        <w:t>შედეგები</w:t>
      </w:r>
      <w:bookmarkEnd w:id="7"/>
    </w:p>
    <w:p w:rsidR="006A1F69" w:rsidRPr="00F7361B" w:rsidRDefault="006A1F69" w:rsidP="00E01C15">
      <w:pPr>
        <w:pStyle w:val="Heading1"/>
        <w:rPr>
          <w:lang w:val="ka-GE"/>
        </w:rPr>
      </w:pPr>
      <w:bookmarkStart w:id="8" w:name="_Toc502324724"/>
      <w:r w:rsidRPr="00F7361B">
        <w:rPr>
          <w:rFonts w:ascii="Sylfaen" w:hAnsi="Sylfaen" w:cs="Sylfaen"/>
          <w:lang w:val="ka-GE"/>
        </w:rPr>
        <w:t>რესპონდენტთა</w:t>
      </w:r>
      <w:r w:rsidRPr="00F7361B">
        <w:rPr>
          <w:lang w:val="ka-GE"/>
        </w:rPr>
        <w:t xml:space="preserve"> </w:t>
      </w:r>
      <w:r w:rsidRPr="00F7361B">
        <w:rPr>
          <w:rFonts w:ascii="Sylfaen" w:hAnsi="Sylfaen" w:cs="Sylfaen"/>
          <w:lang w:val="ka-GE"/>
        </w:rPr>
        <w:t>განაწილება</w:t>
      </w:r>
      <w:r w:rsidRPr="00F7361B">
        <w:rPr>
          <w:lang w:val="ka-GE"/>
        </w:rPr>
        <w:t xml:space="preserve"> </w:t>
      </w:r>
      <w:r w:rsidR="00C67CC2" w:rsidRPr="00F7361B">
        <w:rPr>
          <w:rFonts w:ascii="Sylfaen" w:hAnsi="Sylfaen" w:cs="Sylfaen"/>
          <w:lang w:val="ka-GE"/>
        </w:rPr>
        <w:t>დემოგრაფიული</w:t>
      </w:r>
      <w:r w:rsidR="00C67CC2" w:rsidRPr="00F7361B">
        <w:rPr>
          <w:lang w:val="ka-GE"/>
        </w:rPr>
        <w:t xml:space="preserve"> </w:t>
      </w:r>
      <w:r w:rsidR="00C67CC2" w:rsidRPr="00F7361B">
        <w:rPr>
          <w:rFonts w:ascii="Sylfaen" w:hAnsi="Sylfaen" w:cs="Sylfaen"/>
          <w:lang w:val="ka-GE"/>
        </w:rPr>
        <w:t>მონაცემების</w:t>
      </w:r>
      <w:r w:rsidR="00C67CC2" w:rsidRPr="00F7361B">
        <w:rPr>
          <w:lang w:val="ka-GE"/>
        </w:rPr>
        <w:t xml:space="preserve"> </w:t>
      </w:r>
      <w:r w:rsidR="00C67CC2" w:rsidRPr="00F7361B">
        <w:rPr>
          <w:rFonts w:ascii="Sylfaen" w:hAnsi="Sylfaen" w:cs="Sylfaen"/>
          <w:lang w:val="ka-GE"/>
        </w:rPr>
        <w:t>მიხედვით</w:t>
      </w:r>
      <w:bookmarkEnd w:id="8"/>
    </w:p>
    <w:p w:rsidR="006A1F69" w:rsidRPr="00F7361B" w:rsidRDefault="006A1F69" w:rsidP="00024D19">
      <w:pPr>
        <w:jc w:val="both"/>
        <w:rPr>
          <w:rFonts w:ascii="Sylfaen" w:hAnsi="Sylfaen"/>
          <w:sz w:val="22"/>
          <w:szCs w:val="22"/>
          <w:lang w:val="ka-GE"/>
        </w:rPr>
      </w:pPr>
      <w:r w:rsidRPr="00F7361B">
        <w:rPr>
          <w:rFonts w:ascii="Sylfaen" w:hAnsi="Sylfaen"/>
          <w:sz w:val="22"/>
          <w:szCs w:val="22"/>
          <w:lang w:val="ka-GE"/>
        </w:rPr>
        <w:t xml:space="preserve">კვლევაში მონაწილე 311 მოსწავლიდან </w:t>
      </w:r>
      <w:r w:rsidRPr="00F7361B">
        <w:rPr>
          <w:rFonts w:ascii="Sylfaen" w:hAnsi="Sylfaen"/>
          <w:sz w:val="22"/>
          <w:szCs w:val="22"/>
        </w:rPr>
        <w:t>63,7</w:t>
      </w:r>
      <w:r w:rsidR="00053CB0" w:rsidRPr="00F7361B">
        <w:rPr>
          <w:rFonts w:ascii="Sylfaen" w:hAnsi="Sylfaen"/>
          <w:sz w:val="22"/>
          <w:szCs w:val="22"/>
        </w:rPr>
        <w:t xml:space="preserve">% </w:t>
      </w:r>
      <w:r w:rsidR="00053CB0" w:rsidRPr="00F7361B">
        <w:rPr>
          <w:rFonts w:ascii="Sylfaen" w:hAnsi="Sylfaen"/>
          <w:sz w:val="22"/>
          <w:szCs w:val="22"/>
          <w:lang w:val="ka-GE"/>
        </w:rPr>
        <w:t>იყო გოგონა, ხოლო 36,3 -ბიჭი</w:t>
      </w:r>
      <w:r w:rsidR="00C67CC2" w:rsidRPr="00F7361B">
        <w:rPr>
          <w:rFonts w:ascii="Sylfaen" w:hAnsi="Sylfaen"/>
          <w:sz w:val="22"/>
          <w:szCs w:val="22"/>
        </w:rPr>
        <w:t>(</w:t>
      </w:r>
      <w:r w:rsidR="00C67CC2" w:rsidRPr="00F7361B">
        <w:rPr>
          <w:rFonts w:ascii="Sylfaen" w:hAnsi="Sylfaen"/>
          <w:sz w:val="22"/>
          <w:szCs w:val="22"/>
          <w:lang w:val="ka-GE"/>
        </w:rPr>
        <w:t>დიაგრამა 1).</w:t>
      </w:r>
      <w:r w:rsidR="00053CB0" w:rsidRPr="00F7361B">
        <w:rPr>
          <w:rFonts w:ascii="Sylfaen" w:hAnsi="Sylfaen"/>
          <w:sz w:val="22"/>
          <w:szCs w:val="22"/>
          <w:lang w:val="ka-GE"/>
        </w:rPr>
        <w:t xml:space="preserve"> </w:t>
      </w:r>
      <w:r w:rsidR="00C67CC2" w:rsidRPr="00F7361B">
        <w:rPr>
          <w:rFonts w:ascii="Sylfaen" w:hAnsi="Sylfaen"/>
          <w:sz w:val="22"/>
          <w:szCs w:val="22"/>
          <w:lang w:val="ka-GE"/>
        </w:rPr>
        <w:t>სამიზნე აუდიტორია წარმოადგენდა მე-7-მე-12</w:t>
      </w:r>
      <w:r w:rsidR="00303647">
        <w:rPr>
          <w:rFonts w:ascii="Sylfaen" w:hAnsi="Sylfaen"/>
          <w:sz w:val="22"/>
          <w:szCs w:val="22"/>
          <w:lang w:val="ka-GE"/>
        </w:rPr>
        <w:t xml:space="preserve">კლასის </w:t>
      </w:r>
      <w:r w:rsidR="00C67CC2" w:rsidRPr="00F7361B">
        <w:rPr>
          <w:rFonts w:ascii="Sylfaen" w:hAnsi="Sylfaen"/>
          <w:sz w:val="22"/>
          <w:szCs w:val="22"/>
          <w:lang w:val="ka-GE"/>
        </w:rPr>
        <w:t>მოსწავლეებს, შესაბამისად</w:t>
      </w:r>
      <w:r w:rsidR="00303647">
        <w:rPr>
          <w:rFonts w:ascii="Sylfaen" w:hAnsi="Sylfaen"/>
          <w:sz w:val="22"/>
          <w:szCs w:val="22"/>
          <w:lang w:val="ka-GE"/>
        </w:rPr>
        <w:t>,</w:t>
      </w:r>
      <w:r w:rsidR="00C67CC2" w:rsidRPr="00F7361B">
        <w:rPr>
          <w:rFonts w:ascii="Sylfaen" w:hAnsi="Sylfaen"/>
          <w:sz w:val="22"/>
          <w:szCs w:val="22"/>
          <w:lang w:val="ka-GE"/>
        </w:rPr>
        <w:t xml:space="preserve"> რესპონდეტთა ასაკი გახლდათ 12-18 წელი</w:t>
      </w:r>
      <w:r w:rsidR="00AA4426" w:rsidRPr="00F7361B">
        <w:rPr>
          <w:rFonts w:ascii="Sylfaen" w:hAnsi="Sylfaen"/>
          <w:sz w:val="22"/>
          <w:szCs w:val="22"/>
          <w:lang w:val="ka-GE"/>
        </w:rPr>
        <w:t xml:space="preserve">, ხოლო საშუალო ასაკი - </w:t>
      </w:r>
      <w:r w:rsidR="00AA4426" w:rsidRPr="00F7361B">
        <w:rPr>
          <w:rFonts w:ascii="Sylfaen" w:hAnsi="Sylfaen"/>
          <w:sz w:val="22"/>
          <w:szCs w:val="22"/>
        </w:rPr>
        <w:t>15</w:t>
      </w:r>
      <w:r w:rsidR="00C67CC2" w:rsidRPr="00F7361B">
        <w:rPr>
          <w:rFonts w:ascii="Sylfaen" w:hAnsi="Sylfaen"/>
          <w:sz w:val="22"/>
          <w:szCs w:val="22"/>
          <w:lang w:val="ka-GE"/>
        </w:rPr>
        <w:t xml:space="preserve"> (დიაგრამა 2)</w:t>
      </w:r>
      <w:r w:rsidR="00C67CC2" w:rsidRPr="00F7361B">
        <w:rPr>
          <w:rFonts w:ascii="Sylfaen" w:hAnsi="Sylfaen"/>
          <w:sz w:val="22"/>
          <w:szCs w:val="22"/>
        </w:rPr>
        <w:t xml:space="preserve">. </w:t>
      </w:r>
      <w:r w:rsidR="00C67CC2" w:rsidRPr="00F7361B">
        <w:rPr>
          <w:rFonts w:ascii="Sylfaen" w:hAnsi="Sylfaen"/>
          <w:sz w:val="22"/>
          <w:szCs w:val="22"/>
          <w:lang w:val="ka-GE"/>
        </w:rPr>
        <w:t xml:space="preserve">გამოკითხულთა უმრავლესობა (74,3%) ცხოვრობს ქალაქ ოზურგეთში, ხოლო დარჩენილი 25,7% - ოზურგეთის მუნიციპალიტეტის სოფლებში. </w:t>
      </w:r>
      <w:r w:rsidR="00C67CC2" w:rsidRPr="00F7361B">
        <w:rPr>
          <w:rFonts w:ascii="Sylfaen" w:hAnsi="Sylfaen"/>
          <w:sz w:val="22"/>
          <w:szCs w:val="22"/>
        </w:rPr>
        <w:t xml:space="preserve"> </w:t>
      </w:r>
      <w:r w:rsidR="00C67CC2" w:rsidRPr="00F7361B">
        <w:rPr>
          <w:rFonts w:ascii="Sylfaen" w:hAnsi="Sylfaen"/>
          <w:sz w:val="22"/>
          <w:szCs w:val="22"/>
          <w:lang w:val="ka-GE"/>
        </w:rPr>
        <w:t>კვლევაში მონაწილეობა მიიღო სულ 15 სკოლის მოსწავლემ</w:t>
      </w:r>
      <w:r w:rsidR="00AA4426" w:rsidRPr="00F7361B">
        <w:rPr>
          <w:rFonts w:ascii="Sylfaen" w:hAnsi="Sylfaen"/>
          <w:sz w:val="22"/>
          <w:szCs w:val="22"/>
        </w:rPr>
        <w:t xml:space="preserve">. </w:t>
      </w:r>
      <w:r w:rsidR="00AA4426" w:rsidRPr="00F7361B">
        <w:rPr>
          <w:rFonts w:ascii="Sylfaen" w:hAnsi="Sylfaen"/>
          <w:sz w:val="22"/>
          <w:szCs w:val="22"/>
          <w:lang w:val="ka-GE"/>
        </w:rPr>
        <w:t>რაც შეეხება რესპონდენტთა გადანაწილებას ეროვნებისა და რელიგიის მიხედვით</w:t>
      </w:r>
      <w:r w:rsidR="00AA4426" w:rsidRPr="00F7361B">
        <w:rPr>
          <w:rFonts w:ascii="Sylfaen" w:hAnsi="Sylfaen"/>
          <w:sz w:val="22"/>
          <w:szCs w:val="22"/>
        </w:rPr>
        <w:t xml:space="preserve"> 96,5% </w:t>
      </w:r>
      <w:r w:rsidR="00AA4426" w:rsidRPr="00F7361B">
        <w:rPr>
          <w:rFonts w:ascii="Sylfaen" w:hAnsi="Sylfaen"/>
          <w:sz w:val="22"/>
          <w:szCs w:val="22"/>
          <w:lang w:val="ka-GE"/>
        </w:rPr>
        <w:t xml:space="preserve">არის ქართველი და </w:t>
      </w:r>
      <w:r w:rsidR="00AA4426" w:rsidRPr="00F7361B">
        <w:rPr>
          <w:rFonts w:ascii="Sylfaen" w:hAnsi="Sylfaen"/>
          <w:sz w:val="22"/>
          <w:szCs w:val="22"/>
        </w:rPr>
        <w:t xml:space="preserve">94,5% - </w:t>
      </w:r>
      <w:r w:rsidR="00AA4426" w:rsidRPr="00F7361B">
        <w:rPr>
          <w:rFonts w:ascii="Sylfaen" w:hAnsi="Sylfaen"/>
          <w:sz w:val="22"/>
          <w:szCs w:val="22"/>
          <w:lang w:val="ka-GE"/>
        </w:rPr>
        <w:t xml:space="preserve">მართლმადიდებელი. </w:t>
      </w:r>
    </w:p>
    <w:p w:rsidR="005A5B41" w:rsidRDefault="005A5B41" w:rsidP="00024D19">
      <w:pPr>
        <w:jc w:val="both"/>
        <w:rPr>
          <w:rFonts w:ascii="Sylfaen" w:hAnsi="Sylfaen"/>
          <w:lang w:val="ka-GE"/>
        </w:rPr>
      </w:pPr>
    </w:p>
    <w:p w:rsidR="005A5B41" w:rsidRDefault="005A5B41" w:rsidP="005541B1">
      <w:pPr>
        <w:spacing w:before="0" w:after="0"/>
        <w:ind w:left="-540" w:right="-720"/>
        <w:rPr>
          <w:rFonts w:ascii="Sylfaen" w:hAnsi="Sylfaen"/>
        </w:rPr>
      </w:pPr>
      <w:r w:rsidRPr="005A5B41">
        <w:rPr>
          <w:rFonts w:ascii="Sylfaen" w:hAnsi="Sylfaen"/>
          <w:lang w:val="ka-GE"/>
        </w:rPr>
        <w:t>რესპონდ</w:t>
      </w:r>
      <w:r>
        <w:rPr>
          <w:rFonts w:ascii="Sylfaen" w:hAnsi="Sylfaen"/>
          <w:lang w:val="ka-GE"/>
        </w:rPr>
        <w:t>ე</w:t>
      </w:r>
      <w:r w:rsidRPr="005A5B41">
        <w:rPr>
          <w:rFonts w:ascii="Sylfaen" w:hAnsi="Sylfaen"/>
          <w:lang w:val="ka-GE"/>
        </w:rPr>
        <w:t>ნტთა განაწილება სქესის</w:t>
      </w:r>
      <w:r>
        <w:rPr>
          <w:rFonts w:ascii="Sylfaen" w:hAnsi="Sylfaen"/>
          <w:lang w:val="ka-GE"/>
        </w:rPr>
        <w:t xml:space="preserve"> </w:t>
      </w:r>
      <w:r w:rsidRPr="005A5B41">
        <w:rPr>
          <w:rFonts w:ascii="Sylfaen" w:hAnsi="Sylfaen"/>
          <w:lang w:val="ka-GE"/>
        </w:rPr>
        <w:t>მიხედვით</w:t>
      </w:r>
      <w:r>
        <w:rPr>
          <w:rFonts w:ascii="Sylfaen" w:hAnsi="Sylfaen"/>
          <w:lang w:val="ka-GE"/>
        </w:rPr>
        <w:t xml:space="preserve">                                   </w:t>
      </w:r>
      <w:r w:rsidR="00D22ECB">
        <w:rPr>
          <w:rFonts w:ascii="Sylfaen" w:hAnsi="Sylfaen"/>
        </w:rPr>
        <w:t xml:space="preserve">         </w:t>
      </w:r>
      <w:r w:rsidRPr="005A5B41">
        <w:rPr>
          <w:rFonts w:ascii="Sylfaen" w:hAnsi="Sylfaen"/>
          <w:lang w:val="ka-GE"/>
        </w:rPr>
        <w:t>რესპონდ</w:t>
      </w:r>
      <w:r>
        <w:rPr>
          <w:rFonts w:ascii="Sylfaen" w:hAnsi="Sylfaen"/>
          <w:lang w:val="ka-GE"/>
        </w:rPr>
        <w:t>ე</w:t>
      </w:r>
      <w:r w:rsidRPr="005A5B41">
        <w:rPr>
          <w:rFonts w:ascii="Sylfaen" w:hAnsi="Sylfaen"/>
          <w:lang w:val="ka-GE"/>
        </w:rPr>
        <w:t xml:space="preserve">ნტთა განაწილება </w:t>
      </w:r>
      <w:r w:rsidR="00314728">
        <w:rPr>
          <w:rFonts w:ascii="Sylfaen" w:hAnsi="Sylfaen"/>
          <w:lang w:val="ka-GE"/>
        </w:rPr>
        <w:t>ასაკის</w:t>
      </w:r>
      <w:r>
        <w:rPr>
          <w:rFonts w:ascii="Sylfaen" w:hAnsi="Sylfaen"/>
          <w:lang w:val="ka-GE"/>
        </w:rPr>
        <w:t xml:space="preserve"> </w:t>
      </w:r>
      <w:r w:rsidRPr="005A5B41">
        <w:rPr>
          <w:rFonts w:ascii="Sylfaen" w:hAnsi="Sylfaen"/>
          <w:lang w:val="ka-GE"/>
        </w:rPr>
        <w:t>მიხედვით</w:t>
      </w:r>
      <w:r w:rsidR="00F03A9E">
        <w:rPr>
          <w:rFonts w:ascii="Sylfaen" w:hAnsi="Sylfaen"/>
        </w:rPr>
        <w:t xml:space="preserve"> </w:t>
      </w:r>
    </w:p>
    <w:p w:rsidR="00F03A9E" w:rsidRPr="00F03A9E" w:rsidRDefault="00F03A9E" w:rsidP="005541B1">
      <w:pPr>
        <w:spacing w:before="0" w:after="0"/>
        <w:ind w:left="-540" w:right="-720"/>
        <w:rPr>
          <w:rFonts w:ascii="Sylfaen" w:hAnsi="Sylfaen"/>
          <w:lang w:val="ka-GE"/>
        </w:rPr>
      </w:pPr>
      <w:r>
        <w:rPr>
          <w:rFonts w:ascii="Sylfaen" w:hAnsi="Sylfaen"/>
          <w:lang w:val="ka-GE"/>
        </w:rPr>
        <w:t>დიაგრამა 1                                                                                                               დიაგრამა 2</w:t>
      </w:r>
    </w:p>
    <w:p w:rsidR="00F03A9E" w:rsidRDefault="005A5B41" w:rsidP="005541B1">
      <w:pPr>
        <w:spacing w:before="0" w:after="0"/>
        <w:ind w:left="-540" w:right="-720"/>
        <w:rPr>
          <w:rFonts w:ascii="Sylfaen" w:hAnsi="Sylfaen"/>
        </w:rPr>
      </w:pPr>
      <w:r>
        <w:rPr>
          <w:rFonts w:ascii="Sylfaen" w:hAnsi="Sylfaen"/>
          <w:noProof/>
          <w:lang w:bidi="ar-SA"/>
        </w:rPr>
        <w:drawing>
          <wp:inline distT="0" distB="0" distL="0" distR="0">
            <wp:extent cx="2847975" cy="1724025"/>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03A9E">
        <w:rPr>
          <w:rFonts w:ascii="Sylfaen" w:hAnsi="Sylfaen"/>
        </w:rPr>
        <w:t xml:space="preserve">                                 </w:t>
      </w:r>
      <w:r w:rsidR="00F03A9E">
        <w:rPr>
          <w:rFonts w:ascii="Sylfaen" w:hAnsi="Sylfaen"/>
          <w:noProof/>
          <w:lang w:bidi="ar-SA"/>
        </w:rPr>
        <w:drawing>
          <wp:inline distT="0" distB="0" distL="0" distR="0">
            <wp:extent cx="2676525" cy="18859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1C15" w:rsidRPr="00CE3870" w:rsidRDefault="00E01C15" w:rsidP="00CE3870">
      <w:pPr>
        <w:spacing w:before="0" w:after="0"/>
        <w:ind w:right="-720"/>
        <w:rPr>
          <w:rFonts w:ascii="Sylfaen" w:hAnsi="Sylfaen"/>
          <w:lang w:val="ka-GE"/>
        </w:rPr>
      </w:pPr>
    </w:p>
    <w:p w:rsidR="00EA1BE0" w:rsidRDefault="00A056A0" w:rsidP="005541B1">
      <w:pPr>
        <w:spacing w:before="0" w:after="0"/>
        <w:ind w:left="-720" w:right="-720"/>
        <w:rPr>
          <w:rFonts w:ascii="Sylfaen" w:hAnsi="Sylfaen"/>
          <w:lang w:val="ka-GE"/>
        </w:rPr>
      </w:pPr>
      <w:r w:rsidRPr="00A056A0">
        <w:rPr>
          <w:rFonts w:ascii="Sylfaen" w:hAnsi="Sylfaen"/>
          <w:lang w:val="ka-GE"/>
        </w:rPr>
        <w:t xml:space="preserve">რესპონდენტთა განაწილება </w:t>
      </w:r>
      <w:r w:rsidR="00BB02AB">
        <w:rPr>
          <w:rFonts w:ascii="Sylfaen" w:hAnsi="Sylfaen"/>
          <w:lang w:val="ka-GE"/>
        </w:rPr>
        <w:t xml:space="preserve">ეროვნების </w:t>
      </w:r>
      <w:r w:rsidRPr="00A056A0">
        <w:rPr>
          <w:rFonts w:ascii="Sylfaen" w:hAnsi="Sylfaen"/>
          <w:lang w:val="ka-GE"/>
        </w:rPr>
        <w:t>მიხედვით</w:t>
      </w:r>
      <w:r w:rsidR="00BB02AB">
        <w:rPr>
          <w:rFonts w:ascii="Sylfaen" w:hAnsi="Sylfaen"/>
          <w:lang w:val="ka-GE"/>
        </w:rPr>
        <w:t xml:space="preserve">                                 რესპონდენტთა განაწილება რელიგიის მიხედვით</w:t>
      </w:r>
    </w:p>
    <w:p w:rsidR="00BB02AB" w:rsidRPr="00A056A0" w:rsidRDefault="00BB02AB" w:rsidP="005541B1">
      <w:pPr>
        <w:spacing w:before="0" w:after="0"/>
        <w:ind w:left="-540" w:right="-720"/>
        <w:rPr>
          <w:rFonts w:ascii="Sylfaen" w:hAnsi="Sylfaen"/>
          <w:lang w:val="ka-GE"/>
        </w:rPr>
      </w:pPr>
      <w:r>
        <w:rPr>
          <w:rFonts w:ascii="Sylfaen" w:hAnsi="Sylfaen"/>
          <w:lang w:val="ka-GE"/>
        </w:rPr>
        <w:t>დიაგრამა</w:t>
      </w:r>
      <w:r w:rsidR="00303647">
        <w:rPr>
          <w:rFonts w:ascii="Sylfaen" w:hAnsi="Sylfaen"/>
          <w:lang w:val="ka-GE"/>
        </w:rPr>
        <w:t xml:space="preserve"> 3</w:t>
      </w:r>
      <w:r>
        <w:rPr>
          <w:rFonts w:ascii="Sylfaen" w:hAnsi="Sylfaen"/>
          <w:lang w:val="ka-GE"/>
        </w:rPr>
        <w:t xml:space="preserve">                                                                                                        დიაგრამა</w:t>
      </w:r>
      <w:r w:rsidR="00303647">
        <w:rPr>
          <w:rFonts w:ascii="Sylfaen" w:hAnsi="Sylfaen"/>
          <w:lang w:val="ka-GE"/>
        </w:rPr>
        <w:t xml:space="preserve"> 4</w:t>
      </w:r>
    </w:p>
    <w:p w:rsidR="00A056A0" w:rsidRPr="00BB02AB" w:rsidRDefault="00A056A0" w:rsidP="005541B1">
      <w:pPr>
        <w:spacing w:before="0" w:after="0"/>
        <w:ind w:left="-540" w:right="-720"/>
        <w:rPr>
          <w:rFonts w:ascii="Sylfaen" w:hAnsi="Sylfaen"/>
        </w:rPr>
      </w:pPr>
      <w:r>
        <w:rPr>
          <w:rFonts w:ascii="Sylfaen" w:hAnsi="Sylfaen"/>
          <w:noProof/>
          <w:lang w:bidi="ar-SA"/>
        </w:rPr>
        <w:drawing>
          <wp:inline distT="0" distB="0" distL="0" distR="0">
            <wp:extent cx="2847975" cy="2019300"/>
            <wp:effectExtent l="1905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B02AB">
        <w:rPr>
          <w:rFonts w:ascii="Sylfaen" w:hAnsi="Sylfaen"/>
          <w:lang w:val="ka-GE"/>
        </w:rPr>
        <w:t xml:space="preserve">        </w:t>
      </w:r>
      <w:r w:rsidR="00BB02AB">
        <w:rPr>
          <w:rFonts w:ascii="Sylfaen" w:hAnsi="Sylfaen"/>
        </w:rPr>
        <w:t xml:space="preserve">             </w:t>
      </w:r>
      <w:r w:rsidR="00BB02AB">
        <w:rPr>
          <w:rFonts w:ascii="Sylfaen" w:hAnsi="Sylfaen"/>
          <w:noProof/>
          <w:lang w:bidi="ar-SA"/>
        </w:rPr>
        <w:drawing>
          <wp:inline distT="0" distB="0" distL="0" distR="0">
            <wp:extent cx="3038475" cy="2095500"/>
            <wp:effectExtent l="1905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056A0" w:rsidRDefault="00A056A0" w:rsidP="00F03A9E">
      <w:pPr>
        <w:spacing w:after="0"/>
        <w:ind w:left="-540" w:right="-720"/>
        <w:rPr>
          <w:rFonts w:ascii="Sylfaen" w:hAnsi="Sylfaen"/>
          <w:lang w:val="ka-GE"/>
        </w:rPr>
      </w:pPr>
    </w:p>
    <w:p w:rsidR="00307FFC" w:rsidRDefault="00307FFC" w:rsidP="00307FFC">
      <w:pPr>
        <w:spacing w:after="0"/>
        <w:ind w:right="-720"/>
        <w:rPr>
          <w:rFonts w:ascii="Sylfaen" w:hAnsi="Sylfaen"/>
        </w:rPr>
      </w:pPr>
    </w:p>
    <w:p w:rsidR="00D22ECB" w:rsidRDefault="00D22ECB" w:rsidP="00303647">
      <w:pPr>
        <w:spacing w:before="0" w:after="0"/>
        <w:ind w:left="-450" w:right="-720"/>
        <w:rPr>
          <w:rFonts w:ascii="Sylfaen" w:hAnsi="Sylfaen"/>
          <w:lang w:val="ka-GE"/>
        </w:rPr>
      </w:pPr>
    </w:p>
    <w:p w:rsidR="00A056A0" w:rsidRDefault="00A056A0" w:rsidP="00303647">
      <w:pPr>
        <w:spacing w:before="0" w:after="0"/>
        <w:ind w:left="-450" w:right="-720"/>
        <w:rPr>
          <w:rFonts w:ascii="Sylfaen" w:hAnsi="Sylfaen"/>
          <w:lang w:val="ka-GE"/>
        </w:rPr>
      </w:pPr>
      <w:r w:rsidRPr="000D2F1D">
        <w:rPr>
          <w:rFonts w:ascii="Sylfaen" w:hAnsi="Sylfaen"/>
          <w:lang w:val="ka-GE"/>
        </w:rPr>
        <w:t>რესპონდენტთა განაწილება სკოლების მიხედვით</w:t>
      </w:r>
    </w:p>
    <w:p w:rsidR="00D22ECB" w:rsidRPr="000D2F1D" w:rsidRDefault="00303647" w:rsidP="00D22ECB">
      <w:pPr>
        <w:spacing w:before="0" w:after="0"/>
        <w:ind w:left="-450" w:right="-720"/>
        <w:rPr>
          <w:rFonts w:ascii="Sylfaen" w:hAnsi="Sylfaen"/>
          <w:lang w:val="ka-GE"/>
        </w:rPr>
      </w:pPr>
      <w:r>
        <w:rPr>
          <w:rFonts w:ascii="Sylfaen" w:hAnsi="Sylfaen"/>
          <w:lang w:val="ka-GE"/>
        </w:rPr>
        <w:t>დიაგრამა 5</w:t>
      </w:r>
    </w:p>
    <w:p w:rsidR="00F03A9E" w:rsidRDefault="00307FFC" w:rsidP="00303647">
      <w:pPr>
        <w:spacing w:before="0"/>
        <w:ind w:left="-540"/>
        <w:rPr>
          <w:rFonts w:ascii="Sylfaen" w:hAnsi="Sylfaen"/>
        </w:rPr>
      </w:pPr>
      <w:r>
        <w:rPr>
          <w:rFonts w:ascii="Sylfaen" w:hAnsi="Sylfaen"/>
          <w:noProof/>
          <w:lang w:bidi="ar-SA"/>
        </w:rPr>
        <w:drawing>
          <wp:inline distT="0" distB="0" distL="0" distR="0">
            <wp:extent cx="5943600" cy="2876550"/>
            <wp:effectExtent l="19050" t="0" r="19050" b="0"/>
            <wp:docPr id="1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68DF" w:rsidRPr="007304F6" w:rsidRDefault="001C68DF" w:rsidP="00024D19">
      <w:pPr>
        <w:jc w:val="both"/>
        <w:rPr>
          <w:rFonts w:ascii="Sylfaen" w:hAnsi="Sylfaen"/>
          <w:b/>
          <w:lang w:val="ka-GE"/>
        </w:rPr>
      </w:pPr>
    </w:p>
    <w:p w:rsidR="005541B1" w:rsidRPr="005541B1" w:rsidRDefault="005541B1" w:rsidP="00024D19">
      <w:pPr>
        <w:jc w:val="both"/>
        <w:rPr>
          <w:rFonts w:ascii="Sylfaen" w:hAnsi="Sylfaen"/>
          <w:b/>
        </w:rPr>
      </w:pPr>
    </w:p>
    <w:p w:rsidR="005D09B4" w:rsidRPr="00B26A2E" w:rsidRDefault="00804269" w:rsidP="001C68DF">
      <w:pPr>
        <w:pStyle w:val="Heading1"/>
      </w:pPr>
      <w:bookmarkStart w:id="9" w:name="_Toc502324725"/>
      <w:r w:rsidRPr="00B26A2E">
        <w:rPr>
          <w:rFonts w:ascii="Sylfaen" w:hAnsi="Sylfaen" w:cs="Sylfaen"/>
          <w:lang w:val="ka-GE"/>
        </w:rPr>
        <w:t>ინფორმირებულობის</w:t>
      </w:r>
      <w:r w:rsidRPr="00B26A2E">
        <w:rPr>
          <w:lang w:val="ka-GE"/>
        </w:rPr>
        <w:t xml:space="preserve"> </w:t>
      </w:r>
      <w:r w:rsidRPr="00B26A2E">
        <w:rPr>
          <w:rFonts w:ascii="Sylfaen" w:hAnsi="Sylfaen" w:cs="Sylfaen"/>
          <w:lang w:val="ka-GE"/>
        </w:rPr>
        <w:t>დონე</w:t>
      </w:r>
      <w:r w:rsidRPr="00B26A2E">
        <w:rPr>
          <w:lang w:val="ka-GE"/>
        </w:rPr>
        <w:t xml:space="preserve"> </w:t>
      </w:r>
      <w:r w:rsidRPr="00B26A2E">
        <w:rPr>
          <w:rFonts w:ascii="Sylfaen" w:hAnsi="Sylfaen" w:cs="Sylfaen"/>
          <w:lang w:val="ka-GE"/>
        </w:rPr>
        <w:t>ბულინგის</w:t>
      </w:r>
      <w:r w:rsidRPr="00B26A2E">
        <w:rPr>
          <w:lang w:val="ka-GE"/>
        </w:rPr>
        <w:t xml:space="preserve"> </w:t>
      </w:r>
      <w:r w:rsidRPr="00B26A2E">
        <w:rPr>
          <w:rFonts w:ascii="Sylfaen" w:hAnsi="Sylfaen" w:cs="Sylfaen"/>
          <w:lang w:val="ka-GE"/>
        </w:rPr>
        <w:t>შესახებ</w:t>
      </w:r>
      <w:bookmarkEnd w:id="9"/>
    </w:p>
    <w:p w:rsidR="000D2F1D" w:rsidRPr="00F7361B" w:rsidRDefault="00B26A2E" w:rsidP="00024D19">
      <w:pPr>
        <w:jc w:val="both"/>
        <w:rPr>
          <w:rFonts w:ascii="Sylfaen" w:hAnsi="Sylfaen"/>
          <w:sz w:val="22"/>
          <w:szCs w:val="22"/>
        </w:rPr>
      </w:pPr>
      <w:r w:rsidRPr="00F7361B">
        <w:rPr>
          <w:rFonts w:ascii="Sylfaen" w:hAnsi="Sylfaen"/>
          <w:sz w:val="22"/>
          <w:szCs w:val="22"/>
          <w:lang w:val="ka-GE"/>
        </w:rPr>
        <w:t xml:space="preserve">კვლევის შედეგებიდან გამომდინარე გამოვლინდა, რომ რესპონდენტთა უმრავლესობას </w:t>
      </w:r>
      <w:r w:rsidRPr="00F7361B">
        <w:rPr>
          <w:rFonts w:ascii="Sylfaen" w:hAnsi="Sylfaen"/>
          <w:sz w:val="22"/>
          <w:szCs w:val="22"/>
        </w:rPr>
        <w:t xml:space="preserve">(83,3%) </w:t>
      </w:r>
      <w:r w:rsidRPr="00F7361B">
        <w:rPr>
          <w:rFonts w:ascii="Sylfaen" w:hAnsi="Sylfaen"/>
          <w:sz w:val="22"/>
          <w:szCs w:val="22"/>
          <w:lang w:val="ka-GE"/>
        </w:rPr>
        <w:t>შეუძლია სწორად განსაზღვროს ტერმინი ბულინგის მნიშვნელობა</w:t>
      </w:r>
      <w:r w:rsidRPr="00F7361B">
        <w:rPr>
          <w:rFonts w:ascii="Sylfaen" w:hAnsi="Sylfaen"/>
          <w:sz w:val="22"/>
          <w:szCs w:val="22"/>
        </w:rPr>
        <w:t xml:space="preserve">. </w:t>
      </w:r>
      <w:r w:rsidR="00E87BE3" w:rsidRPr="00F7361B">
        <w:rPr>
          <w:rFonts w:ascii="Sylfaen" w:hAnsi="Sylfaen"/>
          <w:sz w:val="22"/>
          <w:szCs w:val="22"/>
          <w:lang w:val="ka-GE"/>
        </w:rPr>
        <w:t xml:space="preserve">ხოლო გამოკითხულთა </w:t>
      </w:r>
      <w:r w:rsidRPr="00F7361B">
        <w:rPr>
          <w:rFonts w:ascii="Sylfaen" w:hAnsi="Sylfaen"/>
          <w:sz w:val="22"/>
          <w:szCs w:val="22"/>
          <w:lang w:val="ka-GE"/>
        </w:rPr>
        <w:t xml:space="preserve"> </w:t>
      </w:r>
      <w:r w:rsidRPr="00F7361B">
        <w:rPr>
          <w:rFonts w:ascii="Sylfaen" w:hAnsi="Sylfaen"/>
          <w:sz w:val="22"/>
          <w:szCs w:val="22"/>
        </w:rPr>
        <w:t>16,7%</w:t>
      </w:r>
      <w:r w:rsidRPr="00F7361B">
        <w:rPr>
          <w:rFonts w:ascii="Sylfaen" w:hAnsi="Sylfaen"/>
          <w:sz w:val="22"/>
          <w:szCs w:val="22"/>
          <w:lang w:val="ka-GE"/>
        </w:rPr>
        <w:t xml:space="preserve"> ბულინგის შესახებ არასწორ ინფორმაციას ფლობს.</w:t>
      </w:r>
      <w:r w:rsidR="00E87BE3" w:rsidRPr="00F7361B">
        <w:rPr>
          <w:rFonts w:ascii="Sylfaen" w:hAnsi="Sylfaen"/>
          <w:sz w:val="22"/>
          <w:szCs w:val="22"/>
          <w:lang w:val="ka-GE"/>
        </w:rPr>
        <w:t xml:space="preserve"> უფრო დეტალურად რომ განვიხილოთ, რესპონდენტების ნაწილს მიაჩნიათ, რომ ბულინგი არის რასიზმის ფორმა, ან ბულინგი არის მასწავლებლის მხრიდან მოსწავლეზე ფიზიკური და ფსიქოლოგიური ძალადობა. </w:t>
      </w:r>
    </w:p>
    <w:p w:rsidR="00330A6F" w:rsidRPr="00F7361B" w:rsidRDefault="00330A6F" w:rsidP="00024D19">
      <w:pPr>
        <w:jc w:val="both"/>
        <w:rPr>
          <w:rFonts w:ascii="Sylfaen" w:hAnsi="Sylfaen"/>
          <w:sz w:val="22"/>
          <w:szCs w:val="22"/>
          <w:lang w:val="ka-GE"/>
        </w:rPr>
      </w:pPr>
      <w:r w:rsidRPr="00F7361B">
        <w:rPr>
          <w:rFonts w:ascii="Sylfaen" w:hAnsi="Sylfaen"/>
          <w:sz w:val="22"/>
          <w:szCs w:val="22"/>
          <w:lang w:val="ka-GE"/>
        </w:rPr>
        <w:t>მიუხედავად იმისა, რომ რესპონდენტთა უმრავლესობა სწორად განმარტავს ბულინგს, კვლევამ გამოავლინა, რომ კონკრეტული ქცევის იდენტიფიცირება ბულინგად ხშირ შემთხვევაში პრობლემას წარმოადგენს. გამოიკვეთა, რომ ზოგიერთი ქცევა (ბიძგება, ხელის კვრა, შენჯღრევა)</w:t>
      </w:r>
      <w:r w:rsidR="007A34B3" w:rsidRPr="00F7361B">
        <w:rPr>
          <w:rFonts w:ascii="Sylfaen" w:hAnsi="Sylfaen"/>
          <w:sz w:val="22"/>
          <w:szCs w:val="22"/>
          <w:lang w:val="ka-GE"/>
        </w:rPr>
        <w:t xml:space="preserve">, რომელიც მსუბუქად და ყოველდღიურობის შემადგენელ ნაწილად აღიქმება მოსწავლეებში, </w:t>
      </w:r>
      <w:r w:rsidR="00303647">
        <w:rPr>
          <w:rFonts w:ascii="Sylfaen" w:hAnsi="Sylfaen"/>
          <w:sz w:val="22"/>
          <w:szCs w:val="22"/>
          <w:lang w:val="ka-GE"/>
        </w:rPr>
        <w:t xml:space="preserve">მაგრამ, რა თქმა უნდა, არის ძალადობის შემცველი, </w:t>
      </w:r>
      <w:r w:rsidR="007A34B3" w:rsidRPr="00F7361B">
        <w:rPr>
          <w:rFonts w:ascii="Sylfaen" w:hAnsi="Sylfaen"/>
          <w:sz w:val="22"/>
          <w:szCs w:val="22"/>
          <w:lang w:val="ka-GE"/>
        </w:rPr>
        <w:t xml:space="preserve">არ იდენტიფიცირდება ბულინგად, ძირითადი აქცენტი გადატანილია ისეთ ქცევებზე, რომლებიც ღიად გამოხატული ძალადობაა და ბავშვზე ტოვებს  აშკარა „კვალს“. </w:t>
      </w:r>
    </w:p>
    <w:p w:rsidR="007A34B3" w:rsidRPr="00F7361B" w:rsidRDefault="007A34B3" w:rsidP="00024D19">
      <w:pPr>
        <w:jc w:val="both"/>
        <w:rPr>
          <w:rFonts w:ascii="Sylfaen" w:hAnsi="Sylfaen"/>
          <w:sz w:val="22"/>
          <w:szCs w:val="22"/>
          <w:lang w:val="ka-GE"/>
        </w:rPr>
      </w:pPr>
      <w:r w:rsidRPr="00F7361B">
        <w:rPr>
          <w:rFonts w:ascii="Sylfaen" w:hAnsi="Sylfaen"/>
          <w:sz w:val="22"/>
          <w:szCs w:val="22"/>
          <w:lang w:val="ka-GE"/>
        </w:rPr>
        <w:t xml:space="preserve">ფიზიკური ბულინგის იდენტიფიცირება კვლევის მიხედვით  უფრო მარტივად ხდება მოსწავლეებში, ვიდრე ფსიქოლოგიური ან სოციალური ბულინგისა. კვლევის შედეგების მიხედვით, მოსწავლეების თითქმის 30%  ჭორების გავრცელებას არ მიიჩნევს ბულინგის ფაქტად, ხოლო 18% არ თვლის, რომ უგულებელყოფა გაიგივებულ იქნას ბულინგთან. </w:t>
      </w:r>
    </w:p>
    <w:p w:rsidR="00C559A8" w:rsidRDefault="007A34B3" w:rsidP="00024D19">
      <w:pPr>
        <w:jc w:val="both"/>
        <w:rPr>
          <w:rFonts w:ascii="Sylfaen" w:hAnsi="Sylfaen"/>
          <w:sz w:val="22"/>
          <w:szCs w:val="22"/>
          <w:lang w:val="ka-GE"/>
        </w:rPr>
      </w:pPr>
      <w:r w:rsidRPr="00F7361B">
        <w:rPr>
          <w:rFonts w:ascii="Sylfaen" w:hAnsi="Sylfaen"/>
          <w:sz w:val="22"/>
          <w:szCs w:val="22"/>
          <w:lang w:val="ka-GE"/>
        </w:rPr>
        <w:t xml:space="preserve">რაც შეეხება კიბერ ბულინგს, ამ შემთხვევაშიც ინფორმირებულობის ხარისხი დაბალია მოსწავლეებში, რადგან გამოკითხულთა </w:t>
      </w:r>
      <w:r w:rsidRPr="00F7361B">
        <w:rPr>
          <w:rFonts w:ascii="Sylfaen" w:hAnsi="Sylfaen"/>
          <w:sz w:val="22"/>
          <w:szCs w:val="22"/>
        </w:rPr>
        <w:t xml:space="preserve">27.3% </w:t>
      </w:r>
      <w:r w:rsidR="003D3F5E" w:rsidRPr="00F7361B">
        <w:rPr>
          <w:rFonts w:ascii="Sylfaen" w:hAnsi="Sylfaen"/>
          <w:sz w:val="22"/>
          <w:szCs w:val="22"/>
          <w:lang w:val="ka-GE"/>
        </w:rPr>
        <w:t xml:space="preserve">არ მიიჩნევს ინტერნეტში ფოტოს/ვიდეოს დაუკითხავად გავრცელებას ბულინგის ფაქტად. </w:t>
      </w:r>
    </w:p>
    <w:p w:rsidR="00C559A8" w:rsidRPr="00C559A8" w:rsidRDefault="00C559A8" w:rsidP="00C559A8">
      <w:pPr>
        <w:rPr>
          <w:rFonts w:ascii="Sylfaen" w:hAnsi="Sylfaen"/>
          <w:sz w:val="22"/>
          <w:szCs w:val="22"/>
          <w:lang w:val="ka-GE"/>
        </w:rPr>
      </w:pPr>
    </w:p>
    <w:p w:rsidR="00C559A8" w:rsidRPr="007304F6" w:rsidRDefault="00C559A8" w:rsidP="00C559A8">
      <w:pPr>
        <w:tabs>
          <w:tab w:val="left" w:pos="5265"/>
        </w:tabs>
        <w:rPr>
          <w:rFonts w:ascii="Sylfaen" w:hAnsi="Sylfaen"/>
          <w:sz w:val="22"/>
          <w:szCs w:val="22"/>
          <w:lang w:val="ka-GE"/>
        </w:rPr>
      </w:pPr>
      <w:r w:rsidRPr="005F0C0B">
        <w:rPr>
          <w:rFonts w:ascii="Sylfaen" w:hAnsi="Sylfaen"/>
          <w:lang w:val="ka-GE"/>
        </w:rPr>
        <w:t>ჩამოთვლილთაგან რომელიმე შეიძლება ჩაითვალოს თუ არა ბულინგად?</w:t>
      </w:r>
    </w:p>
    <w:p w:rsidR="003D3F5E" w:rsidRDefault="003D3F5E" w:rsidP="00637012">
      <w:pPr>
        <w:ind w:left="-720" w:right="-720"/>
        <w:jc w:val="both"/>
        <w:rPr>
          <w:rFonts w:ascii="Sylfaen" w:hAnsi="Sylfaen"/>
          <w:lang w:val="ka-GE"/>
        </w:rPr>
      </w:pPr>
      <w:r>
        <w:rPr>
          <w:rFonts w:ascii="Sylfaen" w:hAnsi="Sylfaen"/>
          <w:noProof/>
          <w:lang w:bidi="ar-SA"/>
        </w:rPr>
        <w:drawing>
          <wp:inline distT="0" distB="0" distL="0" distR="0">
            <wp:extent cx="6838950" cy="39719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7662A" w:rsidRDefault="0097662A" w:rsidP="00637012">
      <w:pPr>
        <w:ind w:left="-720" w:right="-720"/>
        <w:jc w:val="both"/>
        <w:rPr>
          <w:rFonts w:ascii="Sylfaen" w:hAnsi="Sylfaen"/>
          <w:lang w:val="ka-GE"/>
        </w:rPr>
      </w:pPr>
    </w:p>
    <w:p w:rsidR="0097662A" w:rsidRPr="0097662A" w:rsidRDefault="0097662A" w:rsidP="00637012">
      <w:pPr>
        <w:ind w:left="-720" w:right="-720"/>
        <w:jc w:val="both"/>
        <w:rPr>
          <w:rFonts w:ascii="Sylfaen" w:hAnsi="Sylfaen"/>
          <w:lang w:val="ka-GE"/>
        </w:rPr>
      </w:pPr>
    </w:p>
    <w:p w:rsidR="00637012" w:rsidRDefault="00637012" w:rsidP="00637012">
      <w:pPr>
        <w:ind w:left="-720" w:right="-720"/>
        <w:jc w:val="both"/>
        <w:rPr>
          <w:rFonts w:ascii="Sylfaen" w:hAnsi="Sylfaen"/>
        </w:rPr>
      </w:pPr>
    </w:p>
    <w:p w:rsidR="00637012" w:rsidRDefault="00637012" w:rsidP="001C68DF">
      <w:pPr>
        <w:pStyle w:val="Heading1"/>
        <w:rPr>
          <w:lang w:val="ka-GE"/>
        </w:rPr>
      </w:pPr>
      <w:bookmarkStart w:id="10" w:name="_Toc502324726"/>
      <w:r w:rsidRPr="00637012">
        <w:rPr>
          <w:rFonts w:ascii="Sylfaen" w:hAnsi="Sylfaen" w:cs="Sylfaen"/>
          <w:lang w:val="ka-GE"/>
        </w:rPr>
        <w:t>მოსწავლეთა</w:t>
      </w:r>
      <w:r w:rsidRPr="00637012">
        <w:rPr>
          <w:lang w:val="ka-GE"/>
        </w:rPr>
        <w:t xml:space="preserve"> </w:t>
      </w:r>
      <w:r w:rsidRPr="00637012">
        <w:rPr>
          <w:rFonts w:ascii="Sylfaen" w:hAnsi="Sylfaen" w:cs="Sylfaen"/>
          <w:lang w:val="ka-GE"/>
        </w:rPr>
        <w:t>უსაფრთხოება</w:t>
      </w:r>
      <w:r w:rsidRPr="00637012">
        <w:rPr>
          <w:lang w:val="ka-GE"/>
        </w:rPr>
        <w:t xml:space="preserve"> </w:t>
      </w:r>
      <w:r w:rsidRPr="00637012">
        <w:rPr>
          <w:rFonts w:ascii="Sylfaen" w:hAnsi="Sylfaen" w:cs="Sylfaen"/>
          <w:lang w:val="ka-GE"/>
        </w:rPr>
        <w:t>სკოლებში</w:t>
      </w:r>
      <w:bookmarkEnd w:id="10"/>
    </w:p>
    <w:p w:rsidR="00DC5077" w:rsidRDefault="00303075" w:rsidP="00637012">
      <w:pPr>
        <w:ind w:right="-720"/>
        <w:jc w:val="both"/>
        <w:rPr>
          <w:rFonts w:ascii="Sylfaen" w:hAnsi="Sylfaen"/>
          <w:sz w:val="22"/>
          <w:szCs w:val="22"/>
        </w:rPr>
      </w:pPr>
      <w:r w:rsidRPr="00F7361B">
        <w:rPr>
          <w:rFonts w:ascii="Sylfaen" w:hAnsi="Sylfaen"/>
          <w:sz w:val="22"/>
          <w:szCs w:val="22"/>
          <w:lang w:val="ka-GE"/>
        </w:rPr>
        <w:t>საკმაოდ მნიშვნელოვანი საკითხია უსაფრთხო გარემოს არსებობა სკოლებში და ზოგადად უსაფრთხოების შეგრძნება ახალგაზრდებში. კვლევის შედეგების მიხედვით, რესპონდენტთა მხოლოდ 35% ყოველთვის გრძნობს თავს დაცულად სასკოლო სივრცეში, 6.1 - არასდროს,</w:t>
      </w:r>
      <w:r w:rsidRPr="00F7361B">
        <w:rPr>
          <w:rFonts w:ascii="Sylfaen" w:hAnsi="Sylfaen"/>
          <w:sz w:val="22"/>
          <w:szCs w:val="22"/>
        </w:rPr>
        <w:t xml:space="preserve"> 31.5 -</w:t>
      </w:r>
      <w:r w:rsidRPr="00F7361B">
        <w:rPr>
          <w:rFonts w:ascii="Sylfaen" w:hAnsi="Sylfaen"/>
          <w:sz w:val="22"/>
          <w:szCs w:val="22"/>
          <w:lang w:val="ka-GE"/>
        </w:rPr>
        <w:t xml:space="preserve">ზოგჯერ, ხოლო </w:t>
      </w:r>
      <w:r w:rsidRPr="00F7361B">
        <w:rPr>
          <w:rFonts w:ascii="Sylfaen" w:hAnsi="Sylfaen"/>
          <w:sz w:val="22"/>
          <w:szCs w:val="22"/>
        </w:rPr>
        <w:t xml:space="preserve">25.1 – </w:t>
      </w:r>
      <w:r w:rsidRPr="00F7361B">
        <w:rPr>
          <w:rFonts w:ascii="Sylfaen" w:hAnsi="Sylfaen"/>
          <w:sz w:val="22"/>
          <w:szCs w:val="22"/>
          <w:lang w:val="ka-GE"/>
        </w:rPr>
        <w:t xml:space="preserve">ხშირად. </w:t>
      </w:r>
    </w:p>
    <w:p w:rsidR="00D33FC6" w:rsidRDefault="00951D91" w:rsidP="00637012">
      <w:pPr>
        <w:ind w:right="-720"/>
        <w:jc w:val="both"/>
        <w:rPr>
          <w:rFonts w:ascii="Sylfaen" w:hAnsi="Sylfaen"/>
          <w:sz w:val="22"/>
          <w:szCs w:val="22"/>
          <w:lang w:val="ka-GE"/>
        </w:rPr>
      </w:pPr>
      <w:r w:rsidRPr="00F7361B">
        <w:rPr>
          <w:rFonts w:ascii="Sylfaen" w:hAnsi="Sylfaen"/>
          <w:sz w:val="22"/>
          <w:szCs w:val="22"/>
          <w:lang w:val="ka-GE"/>
        </w:rPr>
        <w:t xml:space="preserve">აღსანიშნავია, რომ გამოკითხულთა 36.6% თავად გამხდარა ბულინგის მსხვერპლი, ხოლო 74% შესწრებია ბულინგის ფაქტს თავის სკოლაში. </w:t>
      </w:r>
      <w:r w:rsidR="00412477" w:rsidRPr="00F7361B">
        <w:rPr>
          <w:rFonts w:ascii="Sylfaen" w:hAnsi="Sylfaen"/>
          <w:sz w:val="22"/>
          <w:szCs w:val="22"/>
          <w:lang w:val="ka-GE"/>
        </w:rPr>
        <w:t>რესპონდეტების უმეტესობა გამხდარა ფიზიკური, სოციალური და ემოციური ბულინგის მსხვერპლი, ნაკლებ გამოხატულია კიბერბულინგისა და</w:t>
      </w:r>
      <w:r w:rsidR="00D33FC6" w:rsidRPr="00F7361B">
        <w:rPr>
          <w:rFonts w:ascii="Sylfaen" w:hAnsi="Sylfaen"/>
          <w:sz w:val="22"/>
          <w:szCs w:val="22"/>
        </w:rPr>
        <w:t xml:space="preserve"> </w:t>
      </w:r>
      <w:r w:rsidR="00412477" w:rsidRPr="00F7361B">
        <w:rPr>
          <w:rFonts w:ascii="Sylfaen" w:hAnsi="Sylfaen"/>
          <w:sz w:val="22"/>
          <w:szCs w:val="22"/>
          <w:lang w:val="ka-GE"/>
        </w:rPr>
        <w:t xml:space="preserve">სექსუალური შევიწროების ფაქტები. </w:t>
      </w:r>
    </w:p>
    <w:p w:rsidR="00C559A8" w:rsidRDefault="00C559A8" w:rsidP="00637012">
      <w:pPr>
        <w:ind w:right="-720"/>
        <w:jc w:val="both"/>
        <w:rPr>
          <w:rFonts w:ascii="Sylfaen" w:hAnsi="Sylfaen"/>
          <w:sz w:val="22"/>
          <w:szCs w:val="22"/>
          <w:lang w:val="ka-GE"/>
        </w:rPr>
      </w:pPr>
    </w:p>
    <w:p w:rsidR="00C559A8" w:rsidRDefault="00C559A8" w:rsidP="00637012">
      <w:pPr>
        <w:ind w:right="-720"/>
        <w:jc w:val="both"/>
        <w:rPr>
          <w:rFonts w:ascii="Sylfaen" w:hAnsi="Sylfaen"/>
          <w:sz w:val="22"/>
          <w:szCs w:val="22"/>
          <w:lang w:val="ka-GE"/>
        </w:rPr>
      </w:pPr>
    </w:p>
    <w:p w:rsidR="00C559A8" w:rsidRPr="00F7361B" w:rsidRDefault="00C559A8" w:rsidP="00637012">
      <w:pPr>
        <w:ind w:right="-720"/>
        <w:jc w:val="both"/>
        <w:rPr>
          <w:rFonts w:ascii="Sylfaen" w:hAnsi="Sylfaen"/>
          <w:sz w:val="22"/>
          <w:szCs w:val="22"/>
        </w:rPr>
      </w:pPr>
      <w:r>
        <w:rPr>
          <w:rFonts w:ascii="Sylfaen" w:hAnsi="Sylfaen"/>
          <w:sz w:val="22"/>
          <w:szCs w:val="22"/>
          <w:lang w:val="ka-GE"/>
        </w:rPr>
        <w:t>რესპონდენტების პირადი გამოცდილება ბულინგის ფაქტებთან დაკავშირებით</w:t>
      </w:r>
    </w:p>
    <w:p w:rsidR="00303075" w:rsidRDefault="00412477" w:rsidP="00D33FC6">
      <w:pPr>
        <w:ind w:left="-720" w:right="-720"/>
        <w:jc w:val="both"/>
        <w:rPr>
          <w:rFonts w:ascii="Sylfaen" w:hAnsi="Sylfaen"/>
        </w:rPr>
      </w:pPr>
      <w:r>
        <w:rPr>
          <w:rFonts w:ascii="Sylfaen" w:hAnsi="Sylfaen"/>
          <w:noProof/>
          <w:lang w:bidi="ar-SA"/>
        </w:rPr>
        <w:drawing>
          <wp:inline distT="0" distB="0" distL="0" distR="0">
            <wp:extent cx="6838950" cy="5572125"/>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01BE" w:rsidRDefault="00B701BE" w:rsidP="00D33FC6">
      <w:pPr>
        <w:ind w:left="-720" w:right="-720"/>
        <w:jc w:val="both"/>
        <w:rPr>
          <w:rFonts w:ascii="Sylfaen" w:hAnsi="Sylfaen"/>
        </w:rPr>
      </w:pPr>
    </w:p>
    <w:p w:rsidR="007304F6" w:rsidRDefault="007304F6" w:rsidP="001C68DF">
      <w:pPr>
        <w:jc w:val="both"/>
        <w:rPr>
          <w:rFonts w:ascii="Sylfaen" w:hAnsi="Sylfaen"/>
          <w:sz w:val="22"/>
          <w:szCs w:val="22"/>
          <w:lang w:val="ka-GE"/>
        </w:rPr>
      </w:pPr>
    </w:p>
    <w:p w:rsidR="007304F6" w:rsidRDefault="007304F6" w:rsidP="001C68DF">
      <w:pPr>
        <w:jc w:val="both"/>
        <w:rPr>
          <w:rFonts w:ascii="Sylfaen" w:hAnsi="Sylfaen"/>
          <w:sz w:val="22"/>
          <w:szCs w:val="22"/>
          <w:lang w:val="ka-GE"/>
        </w:rPr>
      </w:pPr>
    </w:p>
    <w:p w:rsidR="00D33FC6" w:rsidRPr="00F7361B" w:rsidRDefault="00C62883" w:rsidP="001C68DF">
      <w:pPr>
        <w:jc w:val="both"/>
        <w:rPr>
          <w:rFonts w:ascii="Sylfaen" w:hAnsi="Sylfaen"/>
          <w:sz w:val="22"/>
          <w:szCs w:val="22"/>
        </w:rPr>
      </w:pPr>
      <w:r w:rsidRPr="00F7361B">
        <w:rPr>
          <w:rFonts w:ascii="Sylfaen" w:hAnsi="Sylfaen"/>
          <w:sz w:val="22"/>
          <w:szCs w:val="22"/>
          <w:lang w:val="ka-GE"/>
        </w:rPr>
        <w:t>გაცილებით მაღალია ბულინგის იმ შემთხვევების პროცენტული მაჩვენებლები, რომლის შემსწრეც რესპონდენტები გახდნენ</w:t>
      </w:r>
      <w:r w:rsidR="00F82CCD" w:rsidRPr="00F7361B">
        <w:rPr>
          <w:rFonts w:ascii="Sylfaen" w:hAnsi="Sylfaen"/>
          <w:sz w:val="22"/>
          <w:szCs w:val="22"/>
        </w:rPr>
        <w:t>.</w:t>
      </w:r>
      <w:r w:rsidR="002256AD" w:rsidRPr="00F7361B">
        <w:rPr>
          <w:rFonts w:ascii="Sylfaen" w:hAnsi="Sylfaen"/>
          <w:sz w:val="22"/>
          <w:szCs w:val="22"/>
        </w:rPr>
        <w:t xml:space="preserve"> </w:t>
      </w:r>
      <w:r w:rsidR="002256AD" w:rsidRPr="00F7361B">
        <w:rPr>
          <w:rFonts w:ascii="Sylfaen" w:hAnsi="Sylfaen"/>
          <w:sz w:val="22"/>
          <w:szCs w:val="22"/>
          <w:lang w:val="ka-GE"/>
        </w:rPr>
        <w:t>ამ შემთხვევაშიც გამოიკვეთა, რომ ძირითადად სკოლებში გავრცელებულია ფიზიკური, სოციალური და ფსიქოლოგიური ბულინგის ფაქტები</w:t>
      </w:r>
      <w:r w:rsidR="002256AD" w:rsidRPr="00F7361B">
        <w:rPr>
          <w:rFonts w:ascii="Sylfaen" w:hAnsi="Sylfaen"/>
          <w:sz w:val="22"/>
          <w:szCs w:val="22"/>
        </w:rPr>
        <w:t xml:space="preserve">. </w:t>
      </w:r>
      <w:r w:rsidR="002256AD" w:rsidRPr="00F7361B">
        <w:rPr>
          <w:rFonts w:ascii="Sylfaen" w:hAnsi="Sylfaen"/>
          <w:sz w:val="22"/>
          <w:szCs w:val="22"/>
          <w:lang w:val="ka-GE"/>
        </w:rPr>
        <w:t xml:space="preserve">რაც შეეხება სექსუალურ შევიწროებას, </w:t>
      </w:r>
      <w:r w:rsidR="00B701BE" w:rsidRPr="00F7361B">
        <w:rPr>
          <w:rFonts w:ascii="Sylfaen" w:hAnsi="Sylfaen"/>
          <w:sz w:val="22"/>
          <w:szCs w:val="22"/>
          <w:lang w:val="ka-GE"/>
        </w:rPr>
        <w:t>კვლევის მიხედვით გამოვლინდა, რომ აღნიშნული თემა საკმაოდ ტაბუდადებულია, რადგან 3.5%</w:t>
      </w:r>
      <w:r w:rsidR="00B701BE" w:rsidRPr="00F7361B">
        <w:rPr>
          <w:rFonts w:ascii="Sylfaen" w:hAnsi="Sylfaen"/>
          <w:sz w:val="22"/>
          <w:szCs w:val="22"/>
        </w:rPr>
        <w:t>-</w:t>
      </w:r>
      <w:r w:rsidR="00B701BE" w:rsidRPr="00F7361B">
        <w:rPr>
          <w:rFonts w:ascii="Sylfaen" w:hAnsi="Sylfaen"/>
          <w:sz w:val="22"/>
          <w:szCs w:val="22"/>
          <w:lang w:val="ka-GE"/>
        </w:rPr>
        <w:t xml:space="preserve">მა თავი შეიკავა ამ კითხვაზე პასუხის </w:t>
      </w:r>
      <w:r w:rsidR="006773B4">
        <w:rPr>
          <w:rFonts w:ascii="Sylfaen" w:hAnsi="Sylfaen"/>
          <w:sz w:val="22"/>
          <w:szCs w:val="22"/>
          <w:lang w:val="ka-GE"/>
        </w:rPr>
        <w:t>გა</w:t>
      </w:r>
      <w:r w:rsidR="00B701BE" w:rsidRPr="00F7361B">
        <w:rPr>
          <w:rFonts w:ascii="Sylfaen" w:hAnsi="Sylfaen"/>
          <w:sz w:val="22"/>
          <w:szCs w:val="22"/>
          <w:lang w:val="ka-GE"/>
        </w:rPr>
        <w:t>ცემისგან.</w:t>
      </w:r>
    </w:p>
    <w:p w:rsidR="00330A6F" w:rsidRDefault="00330A6F" w:rsidP="00024D19">
      <w:pPr>
        <w:jc w:val="both"/>
        <w:rPr>
          <w:rFonts w:ascii="Sylfaen" w:hAnsi="Sylfaen"/>
          <w:sz w:val="22"/>
          <w:szCs w:val="22"/>
          <w:lang w:val="ka-GE"/>
        </w:rPr>
      </w:pPr>
    </w:p>
    <w:p w:rsidR="00C559A8" w:rsidRPr="007304F6" w:rsidRDefault="00C559A8" w:rsidP="00024D19">
      <w:pPr>
        <w:jc w:val="both"/>
        <w:rPr>
          <w:rFonts w:ascii="Sylfaen" w:hAnsi="Sylfaen"/>
          <w:lang w:val="ka-GE"/>
        </w:rPr>
      </w:pPr>
      <w:r w:rsidRPr="007304F6">
        <w:rPr>
          <w:rFonts w:ascii="Sylfaen" w:hAnsi="Sylfaen"/>
          <w:lang w:val="ka-GE"/>
        </w:rPr>
        <w:t>რესპონდენტები სხვა მოსწავლეების გამოცდილებაზე</w:t>
      </w:r>
    </w:p>
    <w:p w:rsidR="00804269" w:rsidRPr="008C03BF" w:rsidRDefault="00F82CCD" w:rsidP="00024D19">
      <w:pPr>
        <w:jc w:val="both"/>
        <w:rPr>
          <w:rFonts w:ascii="Sylfaen" w:hAnsi="Sylfaen"/>
        </w:rPr>
      </w:pPr>
      <w:r>
        <w:rPr>
          <w:rFonts w:ascii="Sylfaen" w:hAnsi="Sylfaen"/>
          <w:noProof/>
          <w:lang w:bidi="ar-SA"/>
        </w:rPr>
        <w:drawing>
          <wp:inline distT="0" distB="0" distL="0" distR="0">
            <wp:extent cx="5486400" cy="4095750"/>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4D19" w:rsidRPr="00106CF2" w:rsidRDefault="00024D19" w:rsidP="00024D19">
      <w:pPr>
        <w:jc w:val="both"/>
        <w:rPr>
          <w:rFonts w:ascii="Sylfaen" w:hAnsi="Sylfaen"/>
          <w:b/>
          <w:lang w:val="ka-GE"/>
        </w:rPr>
      </w:pPr>
    </w:p>
    <w:p w:rsidR="008C20DA" w:rsidRDefault="00945567" w:rsidP="006A2190">
      <w:pPr>
        <w:jc w:val="both"/>
        <w:rPr>
          <w:rFonts w:ascii="Sylfaen" w:hAnsi="Sylfaen"/>
          <w:sz w:val="22"/>
          <w:szCs w:val="22"/>
          <w:lang w:val="ka-GE"/>
        </w:rPr>
      </w:pPr>
      <w:r w:rsidRPr="00F7361B">
        <w:rPr>
          <w:rFonts w:ascii="Sylfaen" w:hAnsi="Sylfaen"/>
          <w:sz w:val="22"/>
          <w:szCs w:val="22"/>
          <w:lang w:val="ka-GE"/>
        </w:rPr>
        <w:t>როგორც შედეგების მიხე</w:t>
      </w:r>
      <w:r w:rsidR="001C68DF">
        <w:rPr>
          <w:rFonts w:ascii="Sylfaen" w:hAnsi="Sylfaen"/>
          <w:sz w:val="22"/>
          <w:szCs w:val="22"/>
          <w:lang w:val="ka-GE"/>
        </w:rPr>
        <w:t>დ</w:t>
      </w:r>
      <w:r w:rsidRPr="00F7361B">
        <w:rPr>
          <w:rFonts w:ascii="Sylfaen" w:hAnsi="Sylfaen"/>
          <w:sz w:val="22"/>
          <w:szCs w:val="22"/>
          <w:lang w:val="ka-GE"/>
        </w:rPr>
        <w:t xml:space="preserve">ვით ჩანს, საკმაოდ მაღალი პროცენტული მაჩვენებელი აქვს დაცინვის შემთხვევებს. </w:t>
      </w:r>
      <w:r w:rsidR="0040272A" w:rsidRPr="00F7361B">
        <w:rPr>
          <w:rFonts w:ascii="Sylfaen" w:hAnsi="Sylfaen"/>
          <w:sz w:val="22"/>
          <w:szCs w:val="22"/>
          <w:lang w:val="ka-GE"/>
        </w:rPr>
        <w:t xml:space="preserve">კვლევის შედეგების მიხედვით გამოვლინდა ის </w:t>
      </w:r>
      <w:r w:rsidRPr="00F7361B">
        <w:rPr>
          <w:rFonts w:ascii="Sylfaen" w:hAnsi="Sylfaen"/>
          <w:sz w:val="22"/>
          <w:szCs w:val="22"/>
          <w:lang w:val="ka-GE"/>
        </w:rPr>
        <w:t>ძირით</w:t>
      </w:r>
      <w:r w:rsidR="0040272A" w:rsidRPr="00F7361B">
        <w:rPr>
          <w:rFonts w:ascii="Sylfaen" w:hAnsi="Sylfaen"/>
          <w:sz w:val="22"/>
          <w:szCs w:val="22"/>
          <w:lang w:val="ka-GE"/>
        </w:rPr>
        <w:t>ადი მახასიათებლებიც, რომლებიც ხდება ხოლმე დაცინვის საბაბი მოსწავლეებში</w:t>
      </w:r>
      <w:r w:rsidRPr="00F7361B">
        <w:rPr>
          <w:rFonts w:ascii="Sylfaen" w:hAnsi="Sylfaen"/>
          <w:sz w:val="22"/>
          <w:szCs w:val="22"/>
          <w:lang w:val="ka-GE"/>
        </w:rPr>
        <w:t xml:space="preserve">. საყურადღებოა ის ფაქტიც, რომ რესპონდენტები გაცილებით უფრო სენსიტიურად აღიქვამენ დაცინვასთან დაკავშირებულ კითხვებს, რომლებიც საკუთარ გამოცდილებას შეეხება, ვიდრე დაცინვის იმ ფაქტებს, რომლებიც სხვას შეემთხვა. ეს შედეგებშიც კარგად ჩანს. </w:t>
      </w:r>
    </w:p>
    <w:p w:rsidR="00A86AA2" w:rsidRPr="00314728" w:rsidRDefault="00A86AA2" w:rsidP="006A2190">
      <w:pPr>
        <w:jc w:val="both"/>
        <w:rPr>
          <w:rFonts w:ascii="Sylfaen" w:hAnsi="Sylfaen"/>
          <w:lang w:val="ka-GE"/>
        </w:rPr>
      </w:pPr>
    </w:p>
    <w:p w:rsidR="00A86AA2" w:rsidRDefault="00A86AA2" w:rsidP="006A2190">
      <w:pPr>
        <w:jc w:val="both"/>
        <w:rPr>
          <w:rFonts w:ascii="Sylfaen" w:hAnsi="Sylfaen"/>
        </w:rPr>
      </w:pPr>
    </w:p>
    <w:p w:rsidR="00C559A8" w:rsidRPr="007304F6" w:rsidRDefault="00C559A8" w:rsidP="006A2190">
      <w:pPr>
        <w:jc w:val="both"/>
        <w:rPr>
          <w:rFonts w:ascii="Sylfaen" w:hAnsi="Sylfaen"/>
          <w:lang w:val="ka-GE"/>
        </w:rPr>
      </w:pPr>
      <w:r w:rsidRPr="007304F6">
        <w:rPr>
          <w:rFonts w:ascii="Sylfaen" w:hAnsi="Sylfaen"/>
          <w:lang w:val="ka-GE"/>
        </w:rPr>
        <w:t>დაცინვის შემთხვევები სკოლებში</w:t>
      </w:r>
    </w:p>
    <w:p w:rsidR="00945567" w:rsidRDefault="00460966">
      <w:pPr>
        <w:rPr>
          <w:rFonts w:ascii="Sylfaen" w:hAnsi="Sylfaen"/>
          <w:lang w:val="ka-GE"/>
        </w:rPr>
      </w:pPr>
      <w:r>
        <w:rPr>
          <w:rFonts w:ascii="Sylfaen" w:hAnsi="Sylfaen"/>
          <w:noProof/>
          <w:lang w:bidi="ar-SA"/>
        </w:rPr>
        <w:drawing>
          <wp:inline distT="0" distB="0" distL="0" distR="0">
            <wp:extent cx="6210300" cy="4419600"/>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91DD9" w:rsidRPr="00291DD9" w:rsidRDefault="00291DD9">
      <w:pPr>
        <w:rPr>
          <w:rFonts w:ascii="Sylfaen" w:hAnsi="Sylfaen"/>
          <w:lang w:val="ka-GE"/>
        </w:rPr>
      </w:pPr>
    </w:p>
    <w:p w:rsidR="00314728" w:rsidRDefault="00314728">
      <w:pPr>
        <w:rPr>
          <w:rFonts w:ascii="Sylfaen" w:hAnsi="Sylfaen"/>
          <w:sz w:val="22"/>
          <w:szCs w:val="22"/>
          <w:lang w:val="ka-GE"/>
        </w:rPr>
      </w:pPr>
    </w:p>
    <w:p w:rsidR="00314728" w:rsidRDefault="00314728">
      <w:pPr>
        <w:rPr>
          <w:rFonts w:ascii="Sylfaen" w:hAnsi="Sylfaen"/>
          <w:sz w:val="22"/>
          <w:szCs w:val="22"/>
          <w:lang w:val="ka-GE"/>
        </w:rPr>
      </w:pPr>
    </w:p>
    <w:p w:rsidR="0097558A" w:rsidRDefault="00837747">
      <w:pPr>
        <w:rPr>
          <w:rFonts w:ascii="Sylfaen" w:hAnsi="Sylfaen"/>
          <w:sz w:val="22"/>
          <w:szCs w:val="22"/>
          <w:lang w:val="ka-GE"/>
        </w:rPr>
      </w:pPr>
      <w:r w:rsidRPr="00F7361B">
        <w:rPr>
          <w:rFonts w:ascii="Sylfaen" w:hAnsi="Sylfaen"/>
          <w:sz w:val="22"/>
          <w:szCs w:val="22"/>
          <w:lang w:val="ka-GE"/>
        </w:rPr>
        <w:t>გამოვლინდა სასკოლო სივრცის ის ნაწილებიც, სადაც უშუალოდ ხდება ბულინგის ფაქტები. აღნიშნული სივრცე მოიცავს სკოლის</w:t>
      </w:r>
      <w:r w:rsidR="00291DD9">
        <w:rPr>
          <w:rFonts w:ascii="Sylfaen" w:hAnsi="Sylfaen"/>
          <w:sz w:val="22"/>
          <w:szCs w:val="22"/>
          <w:lang w:val="ka-GE"/>
        </w:rPr>
        <w:t xml:space="preserve"> </w:t>
      </w:r>
      <w:r w:rsidR="00291DD9" w:rsidRPr="00F7361B">
        <w:rPr>
          <w:rFonts w:ascii="Sylfaen" w:hAnsi="Sylfaen"/>
          <w:sz w:val="22"/>
          <w:szCs w:val="22"/>
          <w:lang w:val="ka-GE"/>
        </w:rPr>
        <w:t xml:space="preserve">თითქმის </w:t>
      </w:r>
      <w:r w:rsidRPr="00F7361B">
        <w:rPr>
          <w:rFonts w:ascii="Sylfaen" w:hAnsi="Sylfaen"/>
          <w:sz w:val="22"/>
          <w:szCs w:val="22"/>
          <w:lang w:val="ka-GE"/>
        </w:rPr>
        <w:t xml:space="preserve"> ყველა შემადგენელ ნაწილს: საკლასო ოთახს, ბიბლიოთეკას, სპორტდარბაზს, დერეფანს, საპირფარეშოსა და ეზოს. </w:t>
      </w:r>
    </w:p>
    <w:p w:rsidR="00CE3870" w:rsidRDefault="00CE3870">
      <w:pPr>
        <w:rPr>
          <w:rFonts w:ascii="Sylfaen" w:hAnsi="Sylfaen"/>
          <w:sz w:val="22"/>
          <w:szCs w:val="22"/>
          <w:lang w:val="ka-GE"/>
        </w:rPr>
      </w:pPr>
    </w:p>
    <w:p w:rsidR="00CE3870" w:rsidRDefault="00CE3870">
      <w:pPr>
        <w:rPr>
          <w:rFonts w:ascii="Sylfaen" w:hAnsi="Sylfaen"/>
          <w:sz w:val="22"/>
          <w:szCs w:val="22"/>
          <w:lang w:val="ka-GE"/>
        </w:rPr>
      </w:pPr>
    </w:p>
    <w:p w:rsidR="00CE3870" w:rsidRDefault="00CE3870">
      <w:pPr>
        <w:rPr>
          <w:rFonts w:ascii="Sylfaen" w:hAnsi="Sylfaen"/>
          <w:sz w:val="22"/>
          <w:szCs w:val="22"/>
          <w:lang w:val="ka-GE"/>
        </w:rPr>
      </w:pPr>
    </w:p>
    <w:p w:rsidR="00CE3870" w:rsidRDefault="00CE3870">
      <w:pPr>
        <w:rPr>
          <w:rFonts w:ascii="Sylfaen" w:hAnsi="Sylfaen"/>
          <w:sz w:val="22"/>
          <w:szCs w:val="22"/>
          <w:lang w:val="ka-GE"/>
        </w:rPr>
      </w:pPr>
    </w:p>
    <w:p w:rsidR="00CE3870" w:rsidRDefault="00CE3870">
      <w:pPr>
        <w:rPr>
          <w:rFonts w:ascii="Sylfaen" w:hAnsi="Sylfaen"/>
          <w:sz w:val="22"/>
          <w:szCs w:val="22"/>
          <w:lang w:val="ka-GE"/>
        </w:rPr>
      </w:pPr>
    </w:p>
    <w:p w:rsidR="00CE3870" w:rsidRDefault="00CE3870">
      <w:pPr>
        <w:rPr>
          <w:rFonts w:ascii="Sylfaen" w:hAnsi="Sylfaen"/>
          <w:sz w:val="22"/>
          <w:szCs w:val="22"/>
          <w:lang w:val="ka-GE"/>
        </w:rPr>
      </w:pPr>
    </w:p>
    <w:p w:rsidR="00CE3870" w:rsidRDefault="00CE3870">
      <w:pPr>
        <w:rPr>
          <w:rFonts w:ascii="Sylfaen" w:hAnsi="Sylfaen"/>
          <w:sz w:val="22"/>
          <w:szCs w:val="22"/>
          <w:lang w:val="ka-GE"/>
        </w:rPr>
      </w:pPr>
    </w:p>
    <w:p w:rsidR="00A86AA2" w:rsidRDefault="00A86AA2">
      <w:pPr>
        <w:rPr>
          <w:rFonts w:ascii="Sylfaen" w:hAnsi="Sylfaen"/>
        </w:rPr>
      </w:pPr>
    </w:p>
    <w:p w:rsidR="00CE3870" w:rsidRPr="00CE3870" w:rsidRDefault="00CE3870">
      <w:pPr>
        <w:rPr>
          <w:rFonts w:ascii="Sylfaen" w:hAnsi="Sylfaen"/>
          <w:lang w:val="ka-GE"/>
        </w:rPr>
      </w:pPr>
      <w:r w:rsidRPr="00CE3870">
        <w:rPr>
          <w:rFonts w:ascii="Sylfaen" w:hAnsi="Sylfaen"/>
          <w:lang w:val="ka-GE"/>
        </w:rPr>
        <w:t>სად შეიძლება მოხდეს ბულინგი?</w:t>
      </w:r>
    </w:p>
    <w:p w:rsidR="00837747" w:rsidRDefault="00837747">
      <w:pPr>
        <w:rPr>
          <w:rFonts w:ascii="Sylfaen" w:hAnsi="Sylfaen"/>
        </w:rPr>
      </w:pPr>
      <w:r>
        <w:rPr>
          <w:rFonts w:ascii="Sylfaen" w:hAnsi="Sylfaen"/>
          <w:noProof/>
          <w:lang w:bidi="ar-SA"/>
        </w:rPr>
        <w:drawing>
          <wp:inline distT="0" distB="0" distL="0" distR="0">
            <wp:extent cx="5486400" cy="246697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E147D" w:rsidRDefault="00FE147D">
      <w:pPr>
        <w:rPr>
          <w:rFonts w:ascii="Sylfaen" w:hAnsi="Sylfaen"/>
        </w:rPr>
      </w:pPr>
    </w:p>
    <w:p w:rsidR="00FE147D" w:rsidRPr="00F7361B" w:rsidRDefault="001C68DF" w:rsidP="001C68DF">
      <w:pPr>
        <w:pStyle w:val="Heading1"/>
        <w:rPr>
          <w:lang w:val="ka-GE"/>
        </w:rPr>
      </w:pPr>
      <w:bookmarkStart w:id="11" w:name="_Toc502324727"/>
      <w:r>
        <w:rPr>
          <w:rFonts w:ascii="Sylfaen" w:hAnsi="Sylfaen" w:cs="Sylfaen"/>
          <w:lang w:val="ka-GE"/>
        </w:rPr>
        <w:t>მოსწავლეების</w:t>
      </w:r>
      <w:r>
        <w:rPr>
          <w:lang w:val="ka-GE"/>
        </w:rPr>
        <w:t xml:space="preserve">, </w:t>
      </w:r>
      <w:r>
        <w:rPr>
          <w:rFonts w:ascii="Sylfaen" w:hAnsi="Sylfaen" w:cs="Sylfaen"/>
          <w:lang w:val="ka-GE"/>
        </w:rPr>
        <w:t>მშობლებისა</w:t>
      </w:r>
      <w:r>
        <w:rPr>
          <w:lang w:val="ka-GE"/>
        </w:rPr>
        <w:t xml:space="preserve"> </w:t>
      </w:r>
      <w:r>
        <w:rPr>
          <w:rFonts w:ascii="Sylfaen" w:hAnsi="Sylfaen" w:cs="Sylfaen"/>
          <w:lang w:val="ka-GE"/>
        </w:rPr>
        <w:t>და</w:t>
      </w:r>
      <w:r>
        <w:rPr>
          <w:lang w:val="ka-GE"/>
        </w:rPr>
        <w:t xml:space="preserve"> </w:t>
      </w:r>
      <w:r>
        <w:rPr>
          <w:rFonts w:ascii="Sylfaen" w:hAnsi="Sylfaen" w:cs="Sylfaen"/>
          <w:lang w:val="ka-GE"/>
        </w:rPr>
        <w:t>მასწავლებლების</w:t>
      </w:r>
      <w:r>
        <w:rPr>
          <w:lang w:val="ka-GE"/>
        </w:rPr>
        <w:t xml:space="preserve"> </w:t>
      </w:r>
      <w:r>
        <w:rPr>
          <w:rFonts w:ascii="Sylfaen" w:hAnsi="Sylfaen" w:cs="Sylfaen"/>
          <w:lang w:val="ka-GE"/>
        </w:rPr>
        <w:t>რეაგირება</w:t>
      </w:r>
      <w:r>
        <w:rPr>
          <w:lang w:val="ka-GE"/>
        </w:rPr>
        <w:t xml:space="preserve"> </w:t>
      </w:r>
      <w:r>
        <w:rPr>
          <w:rFonts w:ascii="Sylfaen" w:hAnsi="Sylfaen" w:cs="Sylfaen"/>
          <w:lang w:val="ka-GE"/>
        </w:rPr>
        <w:t>ბულინგის</w:t>
      </w:r>
      <w:r>
        <w:rPr>
          <w:lang w:val="ka-GE"/>
        </w:rPr>
        <w:t xml:space="preserve"> </w:t>
      </w:r>
      <w:r>
        <w:rPr>
          <w:rFonts w:ascii="Sylfaen" w:hAnsi="Sylfaen" w:cs="Sylfaen"/>
          <w:lang w:val="ka-GE"/>
        </w:rPr>
        <w:t>მიმართ</w:t>
      </w:r>
      <w:bookmarkEnd w:id="11"/>
    </w:p>
    <w:p w:rsidR="00320307" w:rsidRDefault="00FE147D" w:rsidP="00320307">
      <w:pPr>
        <w:jc w:val="both"/>
        <w:rPr>
          <w:rFonts w:ascii="Sylfaen" w:hAnsi="Sylfaen"/>
          <w:sz w:val="22"/>
          <w:szCs w:val="22"/>
          <w:lang w:val="ka-GE"/>
        </w:rPr>
      </w:pPr>
      <w:r w:rsidRPr="00F7361B">
        <w:rPr>
          <w:rFonts w:ascii="Sylfaen" w:hAnsi="Sylfaen"/>
          <w:sz w:val="22"/>
          <w:szCs w:val="22"/>
          <w:lang w:val="ka-GE"/>
        </w:rPr>
        <w:t xml:space="preserve">კვლევის ფარგლებში გამოიკვეთა, რომ რესპონდენტებისთვის მნიშვნელოვანია, პრობლემის არსებობის შემთხვევაში </w:t>
      </w:r>
      <w:r w:rsidR="002F115E" w:rsidRPr="00F7361B">
        <w:rPr>
          <w:rFonts w:ascii="Sylfaen" w:hAnsi="Sylfaen"/>
          <w:sz w:val="22"/>
          <w:szCs w:val="22"/>
          <w:lang w:val="ka-GE"/>
        </w:rPr>
        <w:t xml:space="preserve">ესაუბრონ პირველადი და მეორადი ჯგუფის წევრებს. თუმცა აღსანიშნავია, პრობლემაზე </w:t>
      </w:r>
      <w:r w:rsidR="001C68DF">
        <w:rPr>
          <w:rFonts w:ascii="Sylfaen" w:hAnsi="Sylfaen"/>
          <w:sz w:val="22"/>
          <w:szCs w:val="22"/>
          <w:lang w:val="ka-GE"/>
        </w:rPr>
        <w:t>საუბ</w:t>
      </w:r>
      <w:r w:rsidR="00320307" w:rsidRPr="00F7361B">
        <w:rPr>
          <w:rFonts w:ascii="Sylfaen" w:hAnsi="Sylfaen"/>
          <w:sz w:val="22"/>
          <w:szCs w:val="22"/>
          <w:lang w:val="ka-GE"/>
        </w:rPr>
        <w:t>ა</w:t>
      </w:r>
      <w:r w:rsidR="002F115E" w:rsidRPr="00F7361B">
        <w:rPr>
          <w:rFonts w:ascii="Sylfaen" w:hAnsi="Sylfaen"/>
          <w:sz w:val="22"/>
          <w:szCs w:val="22"/>
          <w:lang w:val="ka-GE"/>
        </w:rPr>
        <w:t>რს რესპონდენტები მეორადი ჯგუფის წევრებთან ამჯობინებენ. კვლევამ გამოავლინა, რომ სკოლის პრობლემებზე ყველაზე ხშირად რესპონდენტები მეგობრებს ესაუბრებიან</w:t>
      </w:r>
      <w:r w:rsidR="002F115E" w:rsidRPr="00F7361B">
        <w:rPr>
          <w:rFonts w:ascii="Sylfaen" w:hAnsi="Sylfaen"/>
          <w:sz w:val="22"/>
          <w:szCs w:val="22"/>
        </w:rPr>
        <w:t xml:space="preserve">. </w:t>
      </w:r>
      <w:r w:rsidR="002F115E" w:rsidRPr="00F7361B">
        <w:rPr>
          <w:rFonts w:ascii="Sylfaen" w:hAnsi="Sylfaen"/>
          <w:sz w:val="22"/>
          <w:szCs w:val="22"/>
          <w:lang w:val="ka-GE"/>
        </w:rPr>
        <w:t xml:space="preserve">საყურადღებოა ისიც, რომ ასეთ შემთხვევაში მანდატური არ არის ის სანდო რგოლი მოსწავლისათვის, რომელსაც ამგვარ სიტუაციაში შეუძლია დახმარება გაუწიოს მოზარდს, რადგან მხოლოდ </w:t>
      </w:r>
      <w:r w:rsidR="002F115E" w:rsidRPr="00F7361B">
        <w:rPr>
          <w:rFonts w:ascii="Sylfaen" w:hAnsi="Sylfaen"/>
          <w:sz w:val="22"/>
          <w:szCs w:val="22"/>
        </w:rPr>
        <w:t xml:space="preserve">6.4% </w:t>
      </w:r>
      <w:r w:rsidR="002F115E" w:rsidRPr="00F7361B">
        <w:rPr>
          <w:rFonts w:ascii="Sylfaen" w:hAnsi="Sylfaen"/>
          <w:sz w:val="22"/>
          <w:szCs w:val="22"/>
          <w:lang w:val="ka-GE"/>
        </w:rPr>
        <w:t>ესაუბრება მანდატურს პრობლემის არსებობის შემთხვევაში. ასევე დაბალი პროცენტული მაჩვენებლი აქვს სკოლის მასწავლებელს (</w:t>
      </w:r>
      <w:r w:rsidR="002F115E" w:rsidRPr="00F7361B">
        <w:rPr>
          <w:rFonts w:ascii="Sylfaen" w:hAnsi="Sylfaen"/>
          <w:sz w:val="22"/>
          <w:szCs w:val="22"/>
        </w:rPr>
        <w:t>8.7%)</w:t>
      </w:r>
      <w:r w:rsidR="002F115E" w:rsidRPr="00F7361B">
        <w:rPr>
          <w:rFonts w:ascii="Sylfaen" w:hAnsi="Sylfaen"/>
          <w:sz w:val="22"/>
          <w:szCs w:val="22"/>
          <w:lang w:val="ka-GE"/>
        </w:rPr>
        <w:t xml:space="preserve">, </w:t>
      </w:r>
      <w:r w:rsidR="00320307" w:rsidRPr="00F7361B">
        <w:rPr>
          <w:rFonts w:ascii="Sylfaen" w:hAnsi="Sylfaen"/>
          <w:sz w:val="22"/>
          <w:szCs w:val="22"/>
          <w:lang w:val="ka-GE"/>
        </w:rPr>
        <w:t>შედარებით მაღალია დამრიგებლისადმი მიმართვიანობის ფაქტები(22</w:t>
      </w:r>
      <w:r w:rsidR="00320307" w:rsidRPr="00F7361B">
        <w:rPr>
          <w:rFonts w:ascii="Sylfaen" w:hAnsi="Sylfaen"/>
          <w:sz w:val="22"/>
          <w:szCs w:val="22"/>
        </w:rPr>
        <w:t>.8%)</w:t>
      </w:r>
    </w:p>
    <w:p w:rsidR="00291DD9" w:rsidRDefault="00291DD9" w:rsidP="00320307">
      <w:pPr>
        <w:jc w:val="both"/>
        <w:rPr>
          <w:rFonts w:ascii="Sylfaen" w:hAnsi="Sylfaen"/>
          <w:sz w:val="22"/>
          <w:szCs w:val="22"/>
          <w:lang w:val="ka-GE"/>
        </w:rPr>
      </w:pPr>
    </w:p>
    <w:p w:rsidR="00C559A8" w:rsidRDefault="00C559A8" w:rsidP="00320307">
      <w:pPr>
        <w:jc w:val="both"/>
        <w:rPr>
          <w:rFonts w:ascii="Sylfaen" w:hAnsi="Sylfaen"/>
          <w:sz w:val="22"/>
          <w:szCs w:val="22"/>
          <w:lang w:val="ka-GE"/>
        </w:rPr>
      </w:pPr>
    </w:p>
    <w:p w:rsidR="00C559A8" w:rsidRDefault="00C559A8" w:rsidP="00320307">
      <w:pPr>
        <w:jc w:val="both"/>
        <w:rPr>
          <w:rFonts w:ascii="Sylfaen" w:hAnsi="Sylfaen"/>
          <w:sz w:val="22"/>
          <w:szCs w:val="22"/>
          <w:lang w:val="ka-GE"/>
        </w:rPr>
      </w:pPr>
    </w:p>
    <w:p w:rsidR="00C559A8" w:rsidRDefault="00C559A8" w:rsidP="00320307">
      <w:pPr>
        <w:jc w:val="both"/>
        <w:rPr>
          <w:rFonts w:ascii="Sylfaen" w:hAnsi="Sylfaen"/>
          <w:sz w:val="22"/>
          <w:szCs w:val="22"/>
          <w:lang w:val="ka-GE"/>
        </w:rPr>
      </w:pPr>
    </w:p>
    <w:p w:rsidR="00C559A8" w:rsidRDefault="00C559A8" w:rsidP="00320307">
      <w:pPr>
        <w:jc w:val="both"/>
        <w:rPr>
          <w:rFonts w:ascii="Sylfaen" w:hAnsi="Sylfaen"/>
          <w:sz w:val="22"/>
          <w:szCs w:val="22"/>
          <w:lang w:val="ka-GE"/>
        </w:rPr>
      </w:pPr>
    </w:p>
    <w:p w:rsidR="00C559A8" w:rsidRDefault="00C559A8" w:rsidP="00320307">
      <w:pPr>
        <w:jc w:val="both"/>
        <w:rPr>
          <w:rFonts w:ascii="Sylfaen" w:hAnsi="Sylfaen"/>
          <w:sz w:val="22"/>
          <w:szCs w:val="22"/>
          <w:lang w:val="ka-GE"/>
        </w:rPr>
      </w:pPr>
    </w:p>
    <w:p w:rsidR="00C559A8" w:rsidRDefault="00C559A8" w:rsidP="00320307">
      <w:pPr>
        <w:jc w:val="both"/>
        <w:rPr>
          <w:rFonts w:ascii="Sylfaen" w:hAnsi="Sylfaen"/>
          <w:sz w:val="22"/>
          <w:szCs w:val="22"/>
          <w:lang w:val="ka-GE"/>
        </w:rPr>
      </w:pPr>
    </w:p>
    <w:p w:rsidR="00A86AA2" w:rsidRDefault="00A86AA2" w:rsidP="00320307">
      <w:pPr>
        <w:jc w:val="both"/>
        <w:rPr>
          <w:rFonts w:ascii="Sylfaen" w:hAnsi="Sylfaen"/>
          <w:sz w:val="22"/>
          <w:szCs w:val="22"/>
        </w:rPr>
      </w:pPr>
    </w:p>
    <w:p w:rsidR="00C559A8" w:rsidRPr="00291DD9" w:rsidRDefault="00AC666A" w:rsidP="00320307">
      <w:pPr>
        <w:jc w:val="both"/>
        <w:rPr>
          <w:rFonts w:ascii="Sylfaen" w:hAnsi="Sylfaen"/>
          <w:sz w:val="22"/>
          <w:szCs w:val="22"/>
          <w:lang w:val="ka-GE"/>
        </w:rPr>
      </w:pPr>
      <w:r>
        <w:rPr>
          <w:rFonts w:ascii="Sylfaen" w:hAnsi="Sylfaen"/>
          <w:sz w:val="22"/>
          <w:szCs w:val="22"/>
          <w:lang w:val="ka-GE"/>
        </w:rPr>
        <w:t>პრობლემის არსებობის შემთხვევაში ვის ესაუბრებით?</w:t>
      </w:r>
    </w:p>
    <w:p w:rsidR="00FE147D" w:rsidRDefault="00120C2A" w:rsidP="00320307">
      <w:pPr>
        <w:jc w:val="both"/>
        <w:rPr>
          <w:rFonts w:ascii="Sylfaen" w:hAnsi="Sylfaen"/>
        </w:rPr>
      </w:pPr>
      <w:r>
        <w:rPr>
          <w:rFonts w:ascii="Sylfaen" w:hAnsi="Sylfaen"/>
          <w:noProof/>
          <w:lang w:bidi="ar-SA"/>
        </w:rPr>
        <w:drawing>
          <wp:inline distT="0" distB="0" distL="0" distR="0">
            <wp:extent cx="6210300" cy="36099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522A" w:rsidRDefault="00CF522A" w:rsidP="00320307">
      <w:pPr>
        <w:jc w:val="both"/>
        <w:rPr>
          <w:rFonts w:ascii="Sylfaen" w:hAnsi="Sylfaen"/>
        </w:rPr>
      </w:pPr>
    </w:p>
    <w:p w:rsidR="00CF522A" w:rsidRPr="00F7361B" w:rsidRDefault="00CF522A" w:rsidP="00320307">
      <w:pPr>
        <w:jc w:val="both"/>
        <w:rPr>
          <w:rFonts w:ascii="Sylfaen" w:hAnsi="Sylfaen"/>
          <w:sz w:val="22"/>
          <w:szCs w:val="22"/>
          <w:lang w:val="ka-GE"/>
        </w:rPr>
      </w:pPr>
      <w:r w:rsidRPr="00F7361B">
        <w:rPr>
          <w:rFonts w:ascii="Sylfaen" w:hAnsi="Sylfaen"/>
          <w:sz w:val="22"/>
          <w:szCs w:val="22"/>
          <w:lang w:val="ka-GE"/>
        </w:rPr>
        <w:t xml:space="preserve">ძალიან მნიშვნელოვანია, როგორი რეაქცია აქვთ ადამიანებს მაშინ, როცა თავად ხდებიან შემსწრე ბულინგის ფაქტებისა. </w:t>
      </w:r>
      <w:r w:rsidR="003615C4" w:rsidRPr="00F7361B">
        <w:rPr>
          <w:rFonts w:ascii="Sylfaen" w:hAnsi="Sylfaen"/>
          <w:sz w:val="22"/>
          <w:szCs w:val="22"/>
          <w:lang w:val="ka-GE"/>
        </w:rPr>
        <w:t xml:space="preserve">განსაკუთრებით მაშინ, როცა ეს ადამიანები სკოლის სამი რგოლის წარმომადგენლები არიან - მასწავლებელი, მოსწავლე და მშობელი. </w:t>
      </w:r>
    </w:p>
    <w:p w:rsidR="003615C4" w:rsidRDefault="003615C4" w:rsidP="00320307">
      <w:pPr>
        <w:jc w:val="both"/>
        <w:rPr>
          <w:rFonts w:ascii="Sylfaen" w:hAnsi="Sylfaen"/>
          <w:sz w:val="22"/>
          <w:szCs w:val="22"/>
          <w:lang w:val="ka-GE"/>
        </w:rPr>
      </w:pPr>
      <w:r w:rsidRPr="00F7361B">
        <w:rPr>
          <w:rFonts w:ascii="Sylfaen" w:hAnsi="Sylfaen"/>
          <w:sz w:val="22"/>
          <w:szCs w:val="22"/>
          <w:lang w:val="ka-GE"/>
        </w:rPr>
        <w:t xml:space="preserve">როგორც კვლევამ გამოავლინა, </w:t>
      </w:r>
      <w:r w:rsidR="007D47C8" w:rsidRPr="00F7361B">
        <w:rPr>
          <w:rFonts w:ascii="Sylfaen" w:hAnsi="Sylfaen"/>
          <w:sz w:val="22"/>
          <w:szCs w:val="22"/>
          <w:lang w:val="ka-GE"/>
        </w:rPr>
        <w:t xml:space="preserve">რესპონდენტები, იმ შემთხვევაში, თუ შეესწრებიან ბულინგის ფაქტს მათი </w:t>
      </w:r>
      <w:r w:rsidR="007D47C8" w:rsidRPr="00F7361B">
        <w:rPr>
          <w:rFonts w:ascii="Sylfaen" w:hAnsi="Sylfaen"/>
          <w:sz w:val="22"/>
          <w:szCs w:val="22"/>
        </w:rPr>
        <w:t xml:space="preserve">32% </w:t>
      </w:r>
      <w:r w:rsidR="007D47C8" w:rsidRPr="00F7361B">
        <w:rPr>
          <w:rFonts w:ascii="Sylfaen" w:hAnsi="Sylfaen"/>
          <w:sz w:val="22"/>
          <w:szCs w:val="22"/>
          <w:lang w:val="ka-GE"/>
        </w:rPr>
        <w:t xml:space="preserve">თავად ცდილობს საკუთარი ძალებით დახმარებას, არის მცირე პროცენტი, რომლებიც ამ ფაქტის შემდეგ თავად ხდებიან ბულერები და იწყებენ ამ თემაზე ხუმრობას, ან სოციალურ ქსელში ტვირთავენ ინცინდენტის ამსახველ მასალას, რაც ამავდროულად დაცინვის საბაბი ხდება. ხოლო რესპონდენტთა 8.4%-მა აღნიშნა, რომ მათ არაფერი მოუმოქმედებიათ, როცა ბულინგის ფაქტს შეესწრნენ. </w:t>
      </w:r>
      <w:r w:rsidR="00301832" w:rsidRPr="00F7361B">
        <w:rPr>
          <w:rFonts w:ascii="Sylfaen" w:hAnsi="Sylfaen"/>
          <w:sz w:val="22"/>
          <w:szCs w:val="22"/>
          <w:lang w:val="ka-GE"/>
        </w:rPr>
        <w:t>მსგავსი აპათეის მიზეზი კი კვლევის შედეგების მიხედვით სხვადასხვაა, თუმცა ყველაზე საინტერესო არის ის მენტალობა,რომელიც უკვე დიდი ხანია მძლავრად არის ფესვგადგმული საზოგადოებაში, რომ არ დაასმინონ სხვა და არ გახდნენ ე.წ „</w:t>
      </w:r>
      <w:r w:rsidR="00A943D0">
        <w:rPr>
          <w:rFonts w:ascii="Sylfaen" w:hAnsi="Sylfaen"/>
          <w:sz w:val="22"/>
          <w:szCs w:val="22"/>
          <w:lang w:val="ka-GE"/>
        </w:rPr>
        <w:t>და</w:t>
      </w:r>
      <w:r w:rsidR="00301832" w:rsidRPr="00F7361B">
        <w:rPr>
          <w:rFonts w:ascii="Sylfaen" w:hAnsi="Sylfaen"/>
          <w:sz w:val="22"/>
          <w:szCs w:val="22"/>
          <w:lang w:val="ka-GE"/>
        </w:rPr>
        <w:t xml:space="preserve">მსმენი“.რესპონდენტების დიდ ნაწილს (25.9%) სწორედ ამის შიში აქვთ, არ უნდათ, ვინმე დაასმინონ. ასევე გამოიკვეთა, რომ ის რაც არის სოციალიზაციის არსი - ემპათია, ნაკლებად არის გააზრებული ახალგაზრდების მიერ, რადგან 32,9%-მა არაფერი მოიმოქმედა სწორედ იმის გამო, რომ ეს მათ არ ეხებოდათ.  ასევე გამოიკვეთა ზოგადი გულიგრილობა სკოლაში მსგავსი ფაქტების მიმართ სხვა ადამიანებისგან, რადგან </w:t>
      </w:r>
      <w:r w:rsidR="006773B4">
        <w:rPr>
          <w:rFonts w:ascii="Sylfaen" w:hAnsi="Sylfaen"/>
          <w:sz w:val="22"/>
          <w:szCs w:val="22"/>
          <w:lang w:val="ka-GE"/>
        </w:rPr>
        <w:t>რესპონდენტები</w:t>
      </w:r>
      <w:r w:rsidR="00301832" w:rsidRPr="00F7361B">
        <w:rPr>
          <w:rFonts w:ascii="Sylfaen" w:hAnsi="Sylfaen"/>
          <w:sz w:val="22"/>
          <w:szCs w:val="22"/>
          <w:lang w:val="ka-GE"/>
        </w:rPr>
        <w:t>, რომლებმაც არაფერი მოიმოქმედეს, 10,6%-მა</w:t>
      </w:r>
      <w:r w:rsidR="009E720F" w:rsidRPr="00F7361B">
        <w:rPr>
          <w:rFonts w:ascii="Sylfaen" w:hAnsi="Sylfaen"/>
          <w:sz w:val="22"/>
          <w:szCs w:val="22"/>
          <w:lang w:val="ka-GE"/>
        </w:rPr>
        <w:t xml:space="preserve"> აღნიშნა, რომ ამ ფაქტზე მაინც არავინ მოახდენდა რეაგირებას, ხოლო 14%-მა აღნიშნა, რომ მათ არ იციან, რა უნდა მოიმოქმედონ ასეთ სიტუაციაში. </w:t>
      </w:r>
    </w:p>
    <w:p w:rsidR="00AC666A" w:rsidRPr="007304F6" w:rsidRDefault="00AC666A" w:rsidP="00320307">
      <w:pPr>
        <w:jc w:val="both"/>
        <w:rPr>
          <w:rFonts w:ascii="Sylfaen" w:hAnsi="Sylfaen"/>
          <w:lang w:val="ka-GE"/>
        </w:rPr>
      </w:pPr>
      <w:r w:rsidRPr="007304F6">
        <w:rPr>
          <w:rFonts w:ascii="Sylfaen" w:hAnsi="Sylfaen"/>
          <w:lang w:val="ka-GE"/>
        </w:rPr>
        <w:t>რესპონდენტთა რეაგირება ბულინგის ფაქტებზე</w:t>
      </w:r>
    </w:p>
    <w:p w:rsidR="00301832" w:rsidRDefault="009E720F" w:rsidP="00320307">
      <w:pPr>
        <w:jc w:val="both"/>
        <w:rPr>
          <w:rFonts w:ascii="Sylfaen" w:hAnsi="Sylfaen"/>
        </w:rPr>
      </w:pPr>
      <w:r>
        <w:rPr>
          <w:rFonts w:ascii="Sylfaen" w:hAnsi="Sylfaen"/>
          <w:noProof/>
          <w:lang w:bidi="ar-SA"/>
        </w:rPr>
        <w:drawing>
          <wp:inline distT="0" distB="0" distL="0" distR="0">
            <wp:extent cx="5486400" cy="3905250"/>
            <wp:effectExtent l="19050" t="0" r="190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C666A" w:rsidRPr="00AC666A" w:rsidRDefault="00AC666A" w:rsidP="00320307">
      <w:pPr>
        <w:jc w:val="both"/>
        <w:rPr>
          <w:rFonts w:ascii="Sylfaen" w:hAnsi="Sylfaen"/>
          <w:lang w:val="ka-GE"/>
        </w:rPr>
      </w:pPr>
      <w:r>
        <w:rPr>
          <w:rFonts w:ascii="Sylfaen" w:hAnsi="Sylfaen"/>
          <w:lang w:val="ka-GE"/>
        </w:rPr>
        <w:t>უმოქმედობის მიზეზები ბულინგის ფაქტებზე</w:t>
      </w:r>
    </w:p>
    <w:p w:rsidR="009E720F" w:rsidRDefault="009E720F" w:rsidP="00320307">
      <w:pPr>
        <w:jc w:val="both"/>
        <w:rPr>
          <w:rFonts w:ascii="Sylfaen" w:hAnsi="Sylfaen"/>
        </w:rPr>
      </w:pPr>
      <w:r>
        <w:rPr>
          <w:rFonts w:ascii="Sylfaen" w:hAnsi="Sylfaen"/>
          <w:noProof/>
          <w:lang w:bidi="ar-SA"/>
        </w:rPr>
        <w:drawing>
          <wp:inline distT="0" distB="0" distL="0" distR="0">
            <wp:extent cx="6515100" cy="26289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3048" w:rsidRDefault="00D63048" w:rsidP="00320307">
      <w:pPr>
        <w:jc w:val="both"/>
        <w:rPr>
          <w:rFonts w:ascii="Sylfaen" w:hAnsi="Sylfaen"/>
        </w:rPr>
      </w:pPr>
    </w:p>
    <w:p w:rsidR="00D63048" w:rsidRDefault="00D63048" w:rsidP="00320307">
      <w:pPr>
        <w:jc w:val="both"/>
        <w:rPr>
          <w:rFonts w:ascii="Sylfaen" w:hAnsi="Sylfaen"/>
        </w:rPr>
      </w:pPr>
    </w:p>
    <w:p w:rsidR="000231F3" w:rsidRPr="00F7361B" w:rsidRDefault="00F2054E" w:rsidP="00320307">
      <w:pPr>
        <w:jc w:val="both"/>
        <w:rPr>
          <w:rFonts w:ascii="Sylfaen" w:hAnsi="Sylfaen"/>
          <w:sz w:val="22"/>
          <w:szCs w:val="22"/>
        </w:rPr>
      </w:pPr>
      <w:r w:rsidRPr="00F7361B">
        <w:rPr>
          <w:rFonts w:ascii="Sylfaen" w:hAnsi="Sylfaen"/>
          <w:sz w:val="22"/>
          <w:szCs w:val="22"/>
          <w:lang w:val="ka-GE"/>
        </w:rPr>
        <w:t xml:space="preserve">ბულინგის აღმოფხვრის პროცესში მნიშვნელოვანი როლი ეკისრება მასწავლებლებსა და მშობლებს. თუმცა როგორც კვლევამ გამოავლინა, არც ერთი რგოლი პრობლემას არ ეკიდება სერიოზულად და მათგან ქმედითუნარიანი ნაბიჯების გადადგმა არ ხდება. მეტიც, კვლევის შედეგების მიხდევით, მაშინ, როცა სასწავლო პროცესის დროს ხდება ბულინგის ფაქტი, მასწავლებლები თავად იყენებენ ძალადობრივ მეთოდებს, მათ შორის: ყვირილს, საკლასო ოთახიდან მოსწავლის გაგდებას, სიტყვიერ შეურაცხყოფასა და გარკვეული იარლიყების მიწებებას მოსწავლეებისთვის. </w:t>
      </w:r>
      <w:r w:rsidR="0080720A" w:rsidRPr="00F7361B">
        <w:rPr>
          <w:rFonts w:ascii="Sylfaen" w:hAnsi="Sylfaen"/>
          <w:sz w:val="22"/>
          <w:szCs w:val="22"/>
          <w:lang w:val="ka-GE"/>
        </w:rPr>
        <w:t xml:space="preserve">გამოვლინდა ისიც, რომ ზოგჯერ მასწავლებლები ფიზიკურადაც კი ძალადობენ მოსწავლეებზე. </w:t>
      </w:r>
      <w:r w:rsidRPr="00F7361B">
        <w:rPr>
          <w:rFonts w:ascii="Sylfaen" w:hAnsi="Sylfaen"/>
          <w:sz w:val="22"/>
          <w:szCs w:val="22"/>
          <w:lang w:val="ka-GE"/>
        </w:rPr>
        <w:t>გამოიკვეთა ასევე მასწავლებელთა მხრიდან გულგრილობისა და უგულველყოფის შემთხვევებიც. საინტერესოა ის ფაქტიც, რომ</w:t>
      </w:r>
      <w:r w:rsidRPr="00F7361B">
        <w:rPr>
          <w:rFonts w:ascii="Sylfaen" w:hAnsi="Sylfaen"/>
          <w:sz w:val="22"/>
          <w:szCs w:val="22"/>
        </w:rPr>
        <w:t xml:space="preserve"> </w:t>
      </w:r>
      <w:r w:rsidRPr="00F7361B">
        <w:rPr>
          <w:rFonts w:ascii="Sylfaen" w:hAnsi="Sylfaen"/>
          <w:sz w:val="22"/>
          <w:szCs w:val="22"/>
          <w:lang w:val="ka-GE"/>
        </w:rPr>
        <w:t xml:space="preserve">ხშირად მასწავლებლები ასეთ სიტუაციაში ამჯობინებენ დირექციის წევრისთვის დახმარების თხოვნას, ვიდრე მანდატურებისთვის, რაც მიუთითებს იმაზე, რომ პედაგოგებს პირველ რიგში უჭირთ სიტუაციის მართვა და ამავდროულად ნაკლები ინფორმაცია აქვთ იმაზე, თუ როგორ მოიქცნენ მაშინ, როცა მოსწავლეებს შორის ხდება ბულინგი. </w:t>
      </w:r>
    </w:p>
    <w:p w:rsidR="00A073B1" w:rsidRDefault="00A073B1" w:rsidP="00320307">
      <w:pPr>
        <w:jc w:val="both"/>
        <w:rPr>
          <w:rFonts w:ascii="Sylfaen" w:hAnsi="Sylfaen"/>
          <w:lang w:val="ka-GE"/>
        </w:rPr>
      </w:pPr>
    </w:p>
    <w:p w:rsidR="00AC666A" w:rsidRPr="00AC666A" w:rsidRDefault="00AC666A" w:rsidP="00320307">
      <w:pPr>
        <w:jc w:val="both"/>
        <w:rPr>
          <w:rFonts w:ascii="Sylfaen" w:hAnsi="Sylfaen"/>
          <w:lang w:val="ka-GE"/>
        </w:rPr>
      </w:pPr>
      <w:r>
        <w:rPr>
          <w:rFonts w:ascii="Sylfaen" w:hAnsi="Sylfaen"/>
          <w:lang w:val="ka-GE"/>
        </w:rPr>
        <w:t>მასწავლებელთა რეაგირება ბულინგის ფაქტებზე</w:t>
      </w:r>
    </w:p>
    <w:p w:rsidR="00F2054E" w:rsidRPr="00F2054E" w:rsidRDefault="00F2054E" w:rsidP="00E512C6">
      <w:pPr>
        <w:ind w:left="-810"/>
        <w:jc w:val="both"/>
        <w:rPr>
          <w:rFonts w:ascii="Sylfaen" w:hAnsi="Sylfaen"/>
          <w:lang w:val="ka-GE"/>
        </w:rPr>
      </w:pPr>
      <w:r>
        <w:rPr>
          <w:rFonts w:ascii="Sylfaen" w:hAnsi="Sylfaen"/>
          <w:noProof/>
          <w:lang w:bidi="ar-SA"/>
        </w:rPr>
        <w:drawing>
          <wp:inline distT="0" distB="0" distL="0" distR="0">
            <wp:extent cx="7010400" cy="35433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63048" w:rsidRDefault="00D63048" w:rsidP="00320307">
      <w:pPr>
        <w:jc w:val="both"/>
        <w:rPr>
          <w:rFonts w:ascii="Sylfaen" w:hAnsi="Sylfaen"/>
        </w:rPr>
      </w:pPr>
    </w:p>
    <w:p w:rsidR="00A943D0" w:rsidRDefault="00A943D0" w:rsidP="00320307">
      <w:pPr>
        <w:jc w:val="both"/>
        <w:rPr>
          <w:rFonts w:ascii="Sylfaen" w:hAnsi="Sylfaen"/>
          <w:sz w:val="22"/>
          <w:szCs w:val="22"/>
          <w:lang w:val="ka-GE"/>
        </w:rPr>
      </w:pPr>
    </w:p>
    <w:p w:rsidR="00A943D0" w:rsidRDefault="00A943D0" w:rsidP="00320307">
      <w:pPr>
        <w:jc w:val="both"/>
        <w:rPr>
          <w:rFonts w:ascii="Sylfaen" w:hAnsi="Sylfaen"/>
          <w:sz w:val="22"/>
          <w:szCs w:val="22"/>
          <w:lang w:val="ka-GE"/>
        </w:rPr>
      </w:pPr>
    </w:p>
    <w:p w:rsidR="00636DF5" w:rsidRDefault="00636DF5" w:rsidP="00320307">
      <w:pPr>
        <w:jc w:val="both"/>
        <w:rPr>
          <w:rFonts w:ascii="Sylfaen" w:hAnsi="Sylfaen"/>
          <w:sz w:val="22"/>
          <w:szCs w:val="22"/>
        </w:rPr>
      </w:pPr>
      <w:r w:rsidRPr="00F7361B">
        <w:rPr>
          <w:rFonts w:ascii="Sylfaen" w:hAnsi="Sylfaen"/>
          <w:sz w:val="22"/>
          <w:szCs w:val="22"/>
          <w:lang w:val="ka-GE"/>
        </w:rPr>
        <w:t xml:space="preserve">რაც შეეხება მშობელთა ჩართულობას, გამოიკვეთა რომ </w:t>
      </w:r>
      <w:r w:rsidR="00202C64" w:rsidRPr="00F7361B">
        <w:rPr>
          <w:rFonts w:ascii="Sylfaen" w:hAnsi="Sylfaen"/>
          <w:sz w:val="22"/>
          <w:szCs w:val="22"/>
          <w:lang w:val="ka-GE"/>
        </w:rPr>
        <w:t xml:space="preserve">მოსწავლეთა უმრავლესობა </w:t>
      </w:r>
      <w:r w:rsidR="00202C64" w:rsidRPr="00F7361B">
        <w:rPr>
          <w:rFonts w:ascii="Sylfaen" w:hAnsi="Sylfaen"/>
          <w:sz w:val="22"/>
          <w:szCs w:val="22"/>
        </w:rPr>
        <w:t xml:space="preserve">(75%) </w:t>
      </w:r>
      <w:r w:rsidR="00202C64" w:rsidRPr="00F7361B">
        <w:rPr>
          <w:rFonts w:ascii="Sylfaen" w:hAnsi="Sylfaen"/>
          <w:sz w:val="22"/>
          <w:szCs w:val="22"/>
          <w:lang w:val="ka-GE"/>
        </w:rPr>
        <w:t>მშობლებს არ ესაუბრება იმ შემთხვევაშიც კი, როცა თავად აქვს ბულინგთან დაკავშირებული პრობლემები</w:t>
      </w:r>
      <w:r w:rsidR="00202C64" w:rsidRPr="00F7361B">
        <w:rPr>
          <w:rFonts w:ascii="Sylfaen" w:hAnsi="Sylfaen"/>
          <w:sz w:val="22"/>
          <w:szCs w:val="22"/>
        </w:rPr>
        <w:t xml:space="preserve">. </w:t>
      </w:r>
      <w:r w:rsidR="00202C64" w:rsidRPr="00F7361B">
        <w:rPr>
          <w:rFonts w:ascii="Sylfaen" w:hAnsi="Sylfaen"/>
          <w:sz w:val="22"/>
          <w:szCs w:val="22"/>
          <w:lang w:val="ka-GE"/>
        </w:rPr>
        <w:t xml:space="preserve">ამის მიზეზად კი დასახალდა მშობელთა მოსაზრება, რომ ბავშვმა საკუთარი </w:t>
      </w:r>
      <w:r w:rsidR="006F5AFF" w:rsidRPr="00F7361B">
        <w:rPr>
          <w:rFonts w:ascii="Sylfaen" w:hAnsi="Sylfaen"/>
          <w:sz w:val="22"/>
          <w:szCs w:val="22"/>
          <w:lang w:val="ka-GE"/>
        </w:rPr>
        <w:t>პრობლემებ</w:t>
      </w:r>
      <w:r w:rsidR="00202C64" w:rsidRPr="00F7361B">
        <w:rPr>
          <w:rFonts w:ascii="Sylfaen" w:hAnsi="Sylfaen"/>
          <w:sz w:val="22"/>
          <w:szCs w:val="22"/>
          <w:lang w:val="ka-GE"/>
        </w:rPr>
        <w:t xml:space="preserve">ი თავად უნდა მოაგვაროს, მსგავსი დამოკიდებულება გადადის ახალგაზრდებზეც და თავად ისინიც თვლიან, რომ სკოლის პრობლემები თავადვე უნდა გადაჭრან, ასევე კვლავაც ვაწყდებით სტიგმას, რომ </w:t>
      </w:r>
      <w:r w:rsidR="00A943D0">
        <w:rPr>
          <w:rFonts w:ascii="Sylfaen" w:hAnsi="Sylfaen"/>
          <w:sz w:val="22"/>
          <w:szCs w:val="22"/>
          <w:lang w:val="ka-GE"/>
        </w:rPr>
        <w:t>და</w:t>
      </w:r>
      <w:r w:rsidR="00202C64" w:rsidRPr="00F7361B">
        <w:rPr>
          <w:rFonts w:ascii="Sylfaen" w:hAnsi="Sylfaen"/>
          <w:sz w:val="22"/>
          <w:szCs w:val="22"/>
          <w:lang w:val="ka-GE"/>
        </w:rPr>
        <w:t>სმენა ცუდი საქციელია, მეტიც, ის მოსწავლეები, რომლებიც მიმართავენ მშობლებს დახმარებისთვის, მათი 23% უფროსებისგან იღებს უკუკავშირს, რომ ეს არის დასმენა და ეს არ არის  ასე ვთქვათ „მიღებული“ საქციელი</w:t>
      </w:r>
      <w:r w:rsidR="006F5AFF" w:rsidRPr="00F7361B">
        <w:rPr>
          <w:rFonts w:ascii="Sylfaen" w:hAnsi="Sylfaen"/>
          <w:sz w:val="22"/>
          <w:szCs w:val="22"/>
          <w:lang w:val="ka-GE"/>
        </w:rPr>
        <w:t xml:space="preserve">. გამოვლინდა ისიც, რომ შვილების პრობლემების გადაჭრის გზებად მშობლები ხედავენ მასწავლებლებთან საუბარს ამ საკითხზე, ან იმ მოსწავლესთან, რომელიც ჩაგრავს სხვა მოსწავლეებს, თუმცა </w:t>
      </w:r>
      <w:r w:rsidR="009B5968">
        <w:rPr>
          <w:rFonts w:ascii="Sylfaen" w:hAnsi="Sylfaen"/>
          <w:sz w:val="22"/>
          <w:szCs w:val="22"/>
          <w:lang w:val="ka-GE"/>
        </w:rPr>
        <w:t>აქ</w:t>
      </w:r>
      <w:r w:rsidR="006F5AFF" w:rsidRPr="00F7361B">
        <w:rPr>
          <w:rFonts w:ascii="Sylfaen" w:hAnsi="Sylfaen"/>
          <w:sz w:val="22"/>
          <w:szCs w:val="22"/>
          <w:lang w:val="ka-GE"/>
        </w:rPr>
        <w:t>ა</w:t>
      </w:r>
      <w:r w:rsidR="009B5968">
        <w:rPr>
          <w:rFonts w:ascii="Sylfaen" w:hAnsi="Sylfaen"/>
          <w:sz w:val="22"/>
          <w:szCs w:val="22"/>
          <w:lang w:val="ka-GE"/>
        </w:rPr>
        <w:t>ც</w:t>
      </w:r>
      <w:r w:rsidR="006F5AFF" w:rsidRPr="00F7361B">
        <w:rPr>
          <w:rFonts w:ascii="Sylfaen" w:hAnsi="Sylfaen"/>
          <w:sz w:val="22"/>
          <w:szCs w:val="22"/>
          <w:lang w:val="ka-GE"/>
        </w:rPr>
        <w:t xml:space="preserve"> გამოვლინდა ერთი საყურადღებო საკითხი, ზოგჯერ მშობლების მხრიდან მსგავს ფაქტზე</w:t>
      </w:r>
      <w:r w:rsidR="009B5968">
        <w:rPr>
          <w:rFonts w:ascii="Sylfaen" w:hAnsi="Sylfaen"/>
          <w:sz w:val="22"/>
          <w:szCs w:val="22"/>
          <w:lang w:val="ka-GE"/>
        </w:rPr>
        <w:t xml:space="preserve"> რეაგირება გამოიხატება</w:t>
      </w:r>
      <w:r w:rsidR="006F5AFF" w:rsidRPr="00F7361B">
        <w:rPr>
          <w:rFonts w:ascii="Sylfaen" w:hAnsi="Sylfaen"/>
          <w:sz w:val="22"/>
          <w:szCs w:val="22"/>
          <w:lang w:val="ka-GE"/>
        </w:rPr>
        <w:t xml:space="preserve"> სკოლაში მასწავლებლებთა</w:t>
      </w:r>
      <w:r w:rsidR="009B5968">
        <w:rPr>
          <w:rFonts w:ascii="Sylfaen" w:hAnsi="Sylfaen"/>
          <w:sz w:val="22"/>
          <w:szCs w:val="22"/>
          <w:lang w:val="ka-GE"/>
        </w:rPr>
        <w:t>ნ</w:t>
      </w:r>
      <w:r w:rsidR="006F5AFF" w:rsidRPr="00F7361B">
        <w:rPr>
          <w:rFonts w:ascii="Sylfaen" w:hAnsi="Sylfaen"/>
          <w:sz w:val="22"/>
          <w:szCs w:val="22"/>
          <w:lang w:val="ka-GE"/>
        </w:rPr>
        <w:t>, ან ბულერ ბავშვსა და მის მშობელთან ჩხუბი</w:t>
      </w:r>
      <w:r w:rsidR="00A943D0">
        <w:rPr>
          <w:rFonts w:ascii="Sylfaen" w:hAnsi="Sylfaen"/>
          <w:sz w:val="22"/>
          <w:szCs w:val="22"/>
          <w:lang w:val="ka-GE"/>
        </w:rPr>
        <w:t>თა</w:t>
      </w:r>
      <w:r w:rsidR="006F5AFF" w:rsidRPr="00F7361B">
        <w:rPr>
          <w:rFonts w:ascii="Sylfaen" w:hAnsi="Sylfaen"/>
          <w:sz w:val="22"/>
          <w:szCs w:val="22"/>
          <w:lang w:val="ka-GE"/>
        </w:rPr>
        <w:t xml:space="preserve"> და კამათი</w:t>
      </w:r>
      <w:r w:rsidR="00A943D0">
        <w:rPr>
          <w:rFonts w:ascii="Sylfaen" w:hAnsi="Sylfaen"/>
          <w:sz w:val="22"/>
          <w:szCs w:val="22"/>
          <w:lang w:val="ka-GE"/>
        </w:rPr>
        <w:t>თ</w:t>
      </w:r>
      <w:r w:rsidR="006F5AFF" w:rsidRPr="00F7361B">
        <w:rPr>
          <w:rFonts w:ascii="Sylfaen" w:hAnsi="Sylfaen"/>
          <w:sz w:val="22"/>
          <w:szCs w:val="22"/>
          <w:lang w:val="ka-GE"/>
        </w:rPr>
        <w:t xml:space="preserve">. </w:t>
      </w:r>
    </w:p>
    <w:p w:rsidR="00AC666A" w:rsidRDefault="00AC666A" w:rsidP="00320307">
      <w:pPr>
        <w:jc w:val="both"/>
        <w:rPr>
          <w:rFonts w:ascii="Sylfaen" w:hAnsi="Sylfaen"/>
          <w:sz w:val="22"/>
          <w:szCs w:val="22"/>
          <w:lang w:val="ka-GE"/>
        </w:rPr>
      </w:pPr>
    </w:p>
    <w:p w:rsidR="00AC666A" w:rsidRPr="00AC666A" w:rsidRDefault="00AC666A" w:rsidP="00320307">
      <w:pPr>
        <w:jc w:val="both"/>
        <w:rPr>
          <w:rFonts w:ascii="Sylfaen" w:hAnsi="Sylfaen"/>
          <w:lang w:val="ka-GE"/>
        </w:rPr>
      </w:pPr>
      <w:r w:rsidRPr="00AC666A">
        <w:rPr>
          <w:rFonts w:ascii="Sylfaen" w:hAnsi="Sylfaen"/>
          <w:lang w:val="ka-GE"/>
        </w:rPr>
        <w:t>მშობლებისადმი მიმართვიანობის ხარისხი</w:t>
      </w:r>
    </w:p>
    <w:p w:rsidR="009B5968" w:rsidRDefault="009B5968" w:rsidP="00320307">
      <w:pPr>
        <w:jc w:val="both"/>
        <w:rPr>
          <w:rFonts w:ascii="Sylfaen" w:hAnsi="Sylfaen"/>
          <w:sz w:val="22"/>
          <w:szCs w:val="22"/>
          <w:lang w:val="ka-GE"/>
        </w:rPr>
      </w:pPr>
      <w:r>
        <w:rPr>
          <w:rFonts w:ascii="Sylfaen" w:hAnsi="Sylfaen"/>
          <w:noProof/>
          <w:sz w:val="22"/>
          <w:szCs w:val="22"/>
          <w:lang w:bidi="ar-SA"/>
        </w:rPr>
        <w:drawing>
          <wp:inline distT="0" distB="0" distL="0" distR="0">
            <wp:extent cx="3314700" cy="1619250"/>
            <wp:effectExtent l="19050" t="0" r="1905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5208" w:rsidRPr="00E15208" w:rsidRDefault="00E15208" w:rsidP="00320307">
      <w:pPr>
        <w:jc w:val="both"/>
        <w:rPr>
          <w:rFonts w:ascii="Sylfaen" w:hAnsi="Sylfaen"/>
          <w:sz w:val="22"/>
          <w:szCs w:val="22"/>
          <w:lang w:val="ka-GE"/>
        </w:rPr>
      </w:pPr>
    </w:p>
    <w:p w:rsidR="009B5968" w:rsidRPr="00E15208" w:rsidRDefault="00E15208" w:rsidP="00320307">
      <w:pPr>
        <w:jc w:val="both"/>
        <w:rPr>
          <w:rFonts w:ascii="Sylfaen" w:hAnsi="Sylfaen"/>
          <w:lang w:val="ka-GE"/>
        </w:rPr>
      </w:pPr>
      <w:r>
        <w:rPr>
          <w:rFonts w:ascii="Sylfaen" w:hAnsi="Sylfaen"/>
          <w:lang w:val="ka-GE"/>
        </w:rPr>
        <w:t>მშობელთა რეაგირება ბულინგის ფაქტებზე</w:t>
      </w:r>
    </w:p>
    <w:p w:rsidR="009B5968" w:rsidRDefault="009B5968" w:rsidP="00320307">
      <w:pPr>
        <w:jc w:val="both"/>
        <w:rPr>
          <w:rFonts w:ascii="Sylfaen" w:hAnsi="Sylfaen"/>
          <w:sz w:val="22"/>
          <w:szCs w:val="22"/>
        </w:rPr>
      </w:pPr>
      <w:r>
        <w:rPr>
          <w:rFonts w:ascii="Sylfaen" w:hAnsi="Sylfaen"/>
          <w:noProof/>
          <w:sz w:val="22"/>
          <w:szCs w:val="22"/>
          <w:lang w:bidi="ar-SA"/>
        </w:rPr>
        <w:drawing>
          <wp:inline distT="0" distB="0" distL="0" distR="0">
            <wp:extent cx="5886450" cy="2124075"/>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304F6" w:rsidRPr="007304F6" w:rsidRDefault="007304F6" w:rsidP="00320307">
      <w:pPr>
        <w:jc w:val="both"/>
        <w:rPr>
          <w:rFonts w:ascii="Sylfaen" w:hAnsi="Sylfaen"/>
          <w:sz w:val="22"/>
          <w:szCs w:val="22"/>
          <w:lang w:val="ka-GE"/>
        </w:rPr>
      </w:pPr>
    </w:p>
    <w:p w:rsidR="0065399F" w:rsidRPr="00C559A8" w:rsidRDefault="00C559A8" w:rsidP="00C559A8">
      <w:pPr>
        <w:pStyle w:val="Heading1"/>
        <w:rPr>
          <w:lang w:val="ka-GE"/>
        </w:rPr>
      </w:pPr>
      <w:bookmarkStart w:id="12" w:name="_Toc502324728"/>
      <w:r>
        <w:rPr>
          <w:rFonts w:ascii="Sylfaen" w:hAnsi="Sylfaen" w:cs="Sylfaen"/>
          <w:lang w:val="ka-GE"/>
        </w:rPr>
        <w:t>ბულინგის</w:t>
      </w:r>
      <w:r>
        <w:rPr>
          <w:lang w:val="ka-GE"/>
        </w:rPr>
        <w:t xml:space="preserve"> </w:t>
      </w:r>
      <w:r>
        <w:rPr>
          <w:rFonts w:ascii="Sylfaen" w:hAnsi="Sylfaen" w:cs="Sylfaen"/>
          <w:lang w:val="ka-GE"/>
        </w:rPr>
        <w:t>ფორმები</w:t>
      </w:r>
      <w:r>
        <w:rPr>
          <w:lang w:val="ka-GE"/>
        </w:rPr>
        <w:t xml:space="preserve">, </w:t>
      </w:r>
      <w:r>
        <w:rPr>
          <w:rFonts w:ascii="Sylfaen" w:hAnsi="Sylfaen" w:cs="Sylfaen"/>
          <w:lang w:val="ka-GE"/>
        </w:rPr>
        <w:t>რომლებიც</w:t>
      </w:r>
      <w:r>
        <w:rPr>
          <w:lang w:val="ka-GE"/>
        </w:rPr>
        <w:t xml:space="preserve"> </w:t>
      </w:r>
      <w:r>
        <w:rPr>
          <w:rFonts w:ascii="Sylfaen" w:hAnsi="Sylfaen" w:cs="Sylfaen"/>
          <w:lang w:val="ka-GE"/>
        </w:rPr>
        <w:t>არსებობს</w:t>
      </w:r>
      <w:r>
        <w:rPr>
          <w:lang w:val="ka-GE"/>
        </w:rPr>
        <w:t xml:space="preserve"> </w:t>
      </w:r>
      <w:r>
        <w:rPr>
          <w:rFonts w:ascii="Sylfaen" w:hAnsi="Sylfaen" w:cs="Sylfaen"/>
          <w:lang w:val="ka-GE"/>
        </w:rPr>
        <w:t>სკოლებში</w:t>
      </w:r>
      <w:bookmarkEnd w:id="12"/>
    </w:p>
    <w:p w:rsidR="0065399F" w:rsidRDefault="00B204E9" w:rsidP="00320307">
      <w:pPr>
        <w:jc w:val="both"/>
        <w:rPr>
          <w:rFonts w:ascii="Sylfaen" w:hAnsi="Sylfaen"/>
          <w:sz w:val="22"/>
          <w:szCs w:val="22"/>
          <w:lang w:val="ka-GE"/>
        </w:rPr>
      </w:pPr>
      <w:r>
        <w:rPr>
          <w:rFonts w:ascii="Sylfaen" w:hAnsi="Sylfaen"/>
          <w:sz w:val="22"/>
          <w:szCs w:val="22"/>
          <w:lang w:val="ka-GE"/>
        </w:rPr>
        <w:t xml:space="preserve">კვლევამ გამოავლინა, რომ ბულინგის ფორმები უმეტეს შემთხვევაში </w:t>
      </w:r>
      <w:r w:rsidR="00243025">
        <w:rPr>
          <w:rFonts w:ascii="Sylfaen" w:hAnsi="Sylfaen"/>
          <w:sz w:val="22"/>
          <w:szCs w:val="22"/>
          <w:lang w:val="ka-GE"/>
        </w:rPr>
        <w:t xml:space="preserve">დროში ნაკლებად ცვალებადია, რადგან რესპონდენტთა უმრავლესობა მიიჩნევს, რომ ბულინგის ფორმები არსებობდა ადრეც </w:t>
      </w:r>
      <w:r w:rsidR="00C559A8">
        <w:rPr>
          <w:rFonts w:ascii="Sylfaen" w:hAnsi="Sylfaen"/>
          <w:sz w:val="22"/>
          <w:szCs w:val="22"/>
          <w:lang w:val="ka-GE"/>
        </w:rPr>
        <w:t>დ</w:t>
      </w:r>
      <w:r w:rsidR="00243025">
        <w:rPr>
          <w:rFonts w:ascii="Sylfaen" w:hAnsi="Sylfaen"/>
          <w:sz w:val="22"/>
          <w:szCs w:val="22"/>
          <w:lang w:val="ka-GE"/>
        </w:rPr>
        <w:t xml:space="preserve">ა არსებობს დღესაც. თუმცა საყურადღებოა ის ფაქტი, რომ კიბერ ბულინგი უმეტესად ახალი დროის შენაძენია, რაც სავარაუდოცაა იქიდან გამომდინარე, რომ ინტერნეტისა და სოციალური ქსელების გამოყენება თანდათანობით კიდევ უფრო მასშტაბური ხდება. მნიშვნელოვანია ისიც, რომ ფულისა და სხვადასხვა სოფლის მეურნეობის გამოძალვა დღესაც აქტუალურია, რადგან 18.5% მიიჩნევს, რომ ბულინგის ეს ფორმა დღესაც არსებობს. ასევე გამოვლინდა, რომ მიუხედავად დაბალი პროცენტული მაჩვენებლისა პირადი ან სხივის გამოცდილება სექსუალურ შევიწროებაზე, ბულინგის ეს ფორმა, როგორც კვლევის შედეგები აჩვენებს, დღეს საკმაოდ აქტუალურია (30.6%) </w:t>
      </w:r>
    </w:p>
    <w:p w:rsidR="00E15208" w:rsidRPr="00E15208" w:rsidRDefault="00E15208" w:rsidP="00320307">
      <w:pPr>
        <w:jc w:val="both"/>
        <w:rPr>
          <w:rFonts w:ascii="Sylfaen" w:hAnsi="Sylfaen"/>
          <w:lang w:val="ka-GE"/>
        </w:rPr>
      </w:pPr>
      <w:r w:rsidRPr="00E15208">
        <w:rPr>
          <w:rFonts w:ascii="Sylfaen" w:hAnsi="Sylfaen"/>
          <w:lang w:val="ka-GE"/>
        </w:rPr>
        <w:t>ბულინგის ფორმები ადრე და ახლა</w:t>
      </w:r>
    </w:p>
    <w:p w:rsidR="007F1B50" w:rsidRDefault="0065399F" w:rsidP="007304F6">
      <w:pPr>
        <w:ind w:left="-720" w:right="-720"/>
        <w:jc w:val="both"/>
        <w:rPr>
          <w:rFonts w:ascii="Sylfaen" w:hAnsi="Sylfaen"/>
          <w:sz w:val="22"/>
          <w:szCs w:val="22"/>
          <w:lang w:val="ka-GE"/>
        </w:rPr>
      </w:pPr>
      <w:r>
        <w:rPr>
          <w:rFonts w:ascii="Sylfaen" w:hAnsi="Sylfaen"/>
          <w:noProof/>
          <w:sz w:val="22"/>
          <w:szCs w:val="22"/>
          <w:lang w:bidi="ar-SA"/>
        </w:rPr>
        <w:drawing>
          <wp:inline distT="0" distB="0" distL="0" distR="0">
            <wp:extent cx="6781800" cy="5314950"/>
            <wp:effectExtent l="19050" t="0" r="1905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1B50" w:rsidRDefault="00A507B5" w:rsidP="009F2071">
      <w:pPr>
        <w:pStyle w:val="Heading1"/>
        <w:rPr>
          <w:lang w:val="ka-GE"/>
        </w:rPr>
      </w:pPr>
      <w:bookmarkStart w:id="13" w:name="_Toc502324729"/>
      <w:r>
        <w:rPr>
          <w:rFonts w:ascii="Sylfaen" w:hAnsi="Sylfaen" w:cs="Sylfaen"/>
          <w:lang w:val="ka-GE"/>
        </w:rPr>
        <w:t>პრობლემის</w:t>
      </w:r>
      <w:r>
        <w:rPr>
          <w:lang w:val="ka-GE"/>
        </w:rPr>
        <w:t xml:space="preserve"> </w:t>
      </w:r>
      <w:r>
        <w:rPr>
          <w:rFonts w:ascii="Sylfaen" w:hAnsi="Sylfaen" w:cs="Sylfaen"/>
          <w:lang w:val="ka-GE"/>
        </w:rPr>
        <w:t>გადაჭრის</w:t>
      </w:r>
      <w:r>
        <w:rPr>
          <w:lang w:val="ka-GE"/>
        </w:rPr>
        <w:t xml:space="preserve"> </w:t>
      </w:r>
      <w:r>
        <w:rPr>
          <w:rFonts w:ascii="Sylfaen" w:hAnsi="Sylfaen" w:cs="Sylfaen"/>
          <w:lang w:val="ka-GE"/>
        </w:rPr>
        <w:t>გზები</w:t>
      </w:r>
      <w:bookmarkEnd w:id="13"/>
    </w:p>
    <w:p w:rsidR="00314728" w:rsidRDefault="00A507B5" w:rsidP="00A507B5">
      <w:pPr>
        <w:jc w:val="both"/>
        <w:rPr>
          <w:rFonts w:ascii="Sylfaen" w:hAnsi="Sylfaen"/>
          <w:sz w:val="22"/>
          <w:szCs w:val="22"/>
          <w:lang w:val="ka-GE"/>
        </w:rPr>
      </w:pPr>
      <w:r>
        <w:rPr>
          <w:rFonts w:ascii="Sylfaen" w:hAnsi="Sylfaen"/>
          <w:sz w:val="22"/>
          <w:szCs w:val="22"/>
          <w:lang w:val="ka-GE"/>
        </w:rPr>
        <w:t>რესპონდენტების დაკვირვებით ბულინგის აღმოფხვრის პროცესში არსებულ რეალობაში ჩართულები არიან მასწავლებლები, მანდატური, დირექციის წარმომადგენლები, მშობლები და მოსწავლეები, თუმცა გამოკითხულთა 8.</w:t>
      </w:r>
      <w:r>
        <w:rPr>
          <w:rFonts w:ascii="Sylfaen" w:hAnsi="Sylfaen"/>
          <w:sz w:val="22"/>
          <w:szCs w:val="22"/>
        </w:rPr>
        <w:t>3</w:t>
      </w:r>
      <w:r>
        <w:rPr>
          <w:rFonts w:ascii="Sylfaen" w:hAnsi="Sylfaen"/>
          <w:sz w:val="22"/>
          <w:szCs w:val="22"/>
          <w:lang w:val="ka-GE"/>
        </w:rPr>
        <w:t>%</w:t>
      </w:r>
      <w:r>
        <w:rPr>
          <w:rFonts w:ascii="Sylfaen" w:hAnsi="Sylfaen"/>
          <w:sz w:val="22"/>
          <w:szCs w:val="22"/>
        </w:rPr>
        <w:t xml:space="preserve"> </w:t>
      </w:r>
      <w:r>
        <w:rPr>
          <w:rFonts w:ascii="Sylfaen" w:hAnsi="Sylfaen"/>
          <w:sz w:val="22"/>
          <w:szCs w:val="22"/>
          <w:lang w:val="ka-GE"/>
        </w:rPr>
        <w:t>მიიჩნევს, რომ ამ პრობლემის გადაჭრაში ჩართული არავინ არ არის. იდეალურ შემთხვევაში რესპონდენტები ფიქრობენ, რომ ბულინგის აღმოფხვრის პროცესში სკოლის ყველა რგოლი უნდა იყოს ჩართული.</w:t>
      </w:r>
      <w:r>
        <w:rPr>
          <w:rFonts w:ascii="Sylfaen" w:hAnsi="Sylfaen"/>
          <w:sz w:val="22"/>
          <w:szCs w:val="22"/>
        </w:rPr>
        <w:t xml:space="preserve"> </w:t>
      </w:r>
      <w:r>
        <w:rPr>
          <w:rFonts w:ascii="Sylfaen" w:hAnsi="Sylfaen"/>
          <w:sz w:val="22"/>
          <w:szCs w:val="22"/>
          <w:lang w:val="ka-GE"/>
        </w:rPr>
        <w:t>თუმცა გამოკითხულთა დიდი ნაწილი</w:t>
      </w:r>
      <w:r w:rsidR="009F2071">
        <w:rPr>
          <w:rFonts w:ascii="Sylfaen" w:hAnsi="Sylfaen"/>
          <w:sz w:val="22"/>
          <w:szCs w:val="22"/>
        </w:rPr>
        <w:t xml:space="preserve"> </w:t>
      </w:r>
      <w:r w:rsidR="009F2071">
        <w:rPr>
          <w:rFonts w:ascii="Sylfaen" w:hAnsi="Sylfaen"/>
          <w:sz w:val="22"/>
          <w:szCs w:val="22"/>
          <w:lang w:val="ka-GE"/>
        </w:rPr>
        <w:t>(24%)</w:t>
      </w:r>
      <w:r w:rsidR="009F2071">
        <w:rPr>
          <w:rFonts w:ascii="Sylfaen" w:hAnsi="Sylfaen"/>
          <w:sz w:val="22"/>
          <w:szCs w:val="22"/>
        </w:rPr>
        <w:t xml:space="preserve"> </w:t>
      </w:r>
      <w:r>
        <w:rPr>
          <w:rFonts w:ascii="Sylfaen" w:hAnsi="Sylfaen"/>
          <w:sz w:val="22"/>
          <w:szCs w:val="22"/>
          <w:lang w:val="ka-GE"/>
        </w:rPr>
        <w:t xml:space="preserve"> მეტ პასუხისმგებლობას მანდატურს აკისრებს</w:t>
      </w:r>
      <w:r w:rsidR="009F2071">
        <w:rPr>
          <w:rFonts w:ascii="Sylfaen" w:hAnsi="Sylfaen"/>
          <w:sz w:val="22"/>
          <w:szCs w:val="22"/>
        </w:rPr>
        <w:t>.</w:t>
      </w:r>
    </w:p>
    <w:p w:rsidR="00A507B5" w:rsidRPr="00314728" w:rsidRDefault="00314728" w:rsidP="00314728">
      <w:pPr>
        <w:spacing w:after="0"/>
        <w:jc w:val="both"/>
        <w:rPr>
          <w:rFonts w:ascii="Sylfaen" w:hAnsi="Sylfaen"/>
          <w:lang w:val="ka-GE"/>
        </w:rPr>
      </w:pPr>
      <w:r w:rsidRPr="00314728">
        <w:rPr>
          <w:rFonts w:ascii="Sylfaen" w:hAnsi="Sylfaen"/>
          <w:lang w:val="ka-GE"/>
        </w:rPr>
        <w:t>ჩართულობა ბულინგის აღმოფხვრის პროცესში</w:t>
      </w:r>
      <w:r w:rsidR="00A507B5" w:rsidRPr="00314728">
        <w:rPr>
          <w:rFonts w:ascii="Sylfaen" w:hAnsi="Sylfaen"/>
          <w:lang w:val="ka-GE"/>
        </w:rPr>
        <w:t xml:space="preserve"> </w:t>
      </w:r>
    </w:p>
    <w:p w:rsidR="00A507B5" w:rsidRPr="00A507B5" w:rsidRDefault="00A507B5" w:rsidP="00314728">
      <w:pPr>
        <w:spacing w:after="0"/>
        <w:jc w:val="both"/>
        <w:rPr>
          <w:rFonts w:ascii="Sylfaen" w:hAnsi="Sylfaen"/>
          <w:sz w:val="22"/>
          <w:szCs w:val="22"/>
          <w:lang w:val="ka-GE"/>
        </w:rPr>
      </w:pPr>
      <w:r>
        <w:rPr>
          <w:rFonts w:ascii="Sylfaen" w:hAnsi="Sylfaen"/>
          <w:noProof/>
          <w:sz w:val="22"/>
          <w:szCs w:val="22"/>
          <w:lang w:bidi="ar-SA"/>
        </w:rPr>
        <w:drawing>
          <wp:inline distT="0" distB="0" distL="0" distR="0">
            <wp:extent cx="4410075" cy="2286000"/>
            <wp:effectExtent l="19050" t="0" r="9525"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507B5" w:rsidRDefault="009F2071" w:rsidP="00A507B5">
      <w:pPr>
        <w:ind w:right="-720"/>
        <w:jc w:val="both"/>
        <w:rPr>
          <w:rFonts w:ascii="Sylfaen" w:hAnsi="Sylfaen"/>
          <w:sz w:val="22"/>
          <w:szCs w:val="22"/>
          <w:lang w:val="ka-GE"/>
        </w:rPr>
      </w:pPr>
      <w:r>
        <w:rPr>
          <w:rFonts w:ascii="Sylfaen" w:hAnsi="Sylfaen"/>
          <w:sz w:val="22"/>
          <w:szCs w:val="22"/>
          <w:lang w:val="ka-GE"/>
        </w:rPr>
        <w:t xml:space="preserve">რაც შეეხება თავად პრობლემის გადაჭრის გზებს, გამოვლინდა, რომ საჭიროა მსგავსი საკითხი შინაგანაწესით რეგულირდებოდეს და არსებობდეს ინსტრუქცია, ვის უნდა მიმართოს მოსწავლემ ბულინგის ფაქტის აღმოჩენის შემთხვევაში. </w:t>
      </w:r>
      <w:r w:rsidR="00C36370">
        <w:rPr>
          <w:rFonts w:ascii="Sylfaen" w:hAnsi="Sylfaen"/>
          <w:sz w:val="22"/>
          <w:szCs w:val="22"/>
          <w:lang w:val="ka-GE"/>
        </w:rPr>
        <w:t>გამოკითხულთა ნაწილი აღნიშნავს იმასაც, რომ საჭიროა ამ მხრივ ინფორმაციის მიწოდება სკოლებისთვის, ლექცია -სემინარების ჩატარება და ცნობიერების ამაღლება. იყო შემთხვევებიც, როცა რესპონდენტები მიიჩნევენ, რომ პრობლემის გადაჭრის პროცესში გადაწყვეტილება უნდა მიიღოს დირექტორმა. მცირე იყო ისეთი შემთხვევებიც</w:t>
      </w:r>
      <w:r w:rsidR="00C54DD6">
        <w:rPr>
          <w:rFonts w:ascii="Sylfaen" w:hAnsi="Sylfaen"/>
          <w:sz w:val="22"/>
          <w:szCs w:val="22"/>
        </w:rPr>
        <w:t>(0.5%)</w:t>
      </w:r>
      <w:r w:rsidR="00C36370">
        <w:rPr>
          <w:rFonts w:ascii="Sylfaen" w:hAnsi="Sylfaen"/>
          <w:sz w:val="22"/>
          <w:szCs w:val="22"/>
          <w:lang w:val="ka-GE"/>
        </w:rPr>
        <w:t xml:space="preserve">, როცა მოსწავლეები გამოსავალს ხედავენ პოლიციის არსებობით სკოლებში.  </w:t>
      </w:r>
    </w:p>
    <w:p w:rsidR="00E15208" w:rsidRPr="00E15208" w:rsidRDefault="00E15208" w:rsidP="00A507B5">
      <w:pPr>
        <w:ind w:right="-720"/>
        <w:jc w:val="both"/>
        <w:rPr>
          <w:rFonts w:ascii="Sylfaen" w:hAnsi="Sylfaen"/>
          <w:lang w:val="ka-GE"/>
        </w:rPr>
      </w:pPr>
      <w:r w:rsidRPr="00E15208">
        <w:rPr>
          <w:rFonts w:ascii="Sylfaen" w:hAnsi="Sylfaen"/>
          <w:lang w:val="ka-GE"/>
        </w:rPr>
        <w:t>პრობლემის გადაჭრის გზები</w:t>
      </w:r>
    </w:p>
    <w:p w:rsidR="00FA7155" w:rsidRDefault="00C36370" w:rsidP="00A507B5">
      <w:pPr>
        <w:ind w:right="-720"/>
        <w:jc w:val="both"/>
        <w:rPr>
          <w:rFonts w:ascii="Sylfaen" w:hAnsi="Sylfaen"/>
          <w:sz w:val="22"/>
          <w:szCs w:val="22"/>
          <w:lang w:val="ka-GE"/>
        </w:rPr>
      </w:pPr>
      <w:r>
        <w:rPr>
          <w:rFonts w:ascii="Sylfaen" w:hAnsi="Sylfaen"/>
          <w:noProof/>
          <w:sz w:val="22"/>
          <w:szCs w:val="22"/>
          <w:lang w:bidi="ar-SA"/>
        </w:rPr>
        <w:drawing>
          <wp:inline distT="0" distB="0" distL="0" distR="0">
            <wp:extent cx="5486400" cy="2047875"/>
            <wp:effectExtent l="19050" t="0" r="1905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A7155" w:rsidRDefault="00CE3870" w:rsidP="00CE3870">
      <w:pPr>
        <w:pStyle w:val="Heading1"/>
        <w:rPr>
          <w:rFonts w:ascii="Sylfaen" w:hAnsi="Sylfaen"/>
          <w:lang w:val="ka-GE"/>
        </w:rPr>
      </w:pPr>
      <w:bookmarkStart w:id="14" w:name="_Toc502324730"/>
      <w:r>
        <w:rPr>
          <w:rFonts w:ascii="Sylfaen" w:hAnsi="Sylfaen"/>
          <w:lang w:val="ka-GE"/>
        </w:rPr>
        <w:t>რეკომენდაციები</w:t>
      </w:r>
      <w:bookmarkEnd w:id="14"/>
    </w:p>
    <w:p w:rsidR="00914C14" w:rsidRDefault="00914C14" w:rsidP="00CE3870">
      <w:pPr>
        <w:rPr>
          <w:rFonts w:ascii="Sylfaen" w:hAnsi="Sylfaen"/>
          <w:lang w:val="ka-GE"/>
        </w:rPr>
      </w:pPr>
      <w:r>
        <w:rPr>
          <w:rFonts w:ascii="Sylfaen" w:hAnsi="Sylfaen"/>
          <w:lang w:val="ka-GE"/>
        </w:rPr>
        <w:t>კვლევის შედეგებიდან გამომდინარე მნიშვნელოვანია გარკვეულ საკითხებზე ყურადღების გამახვილება.</w:t>
      </w:r>
    </w:p>
    <w:p w:rsidR="00914C14" w:rsidRPr="006773B4" w:rsidRDefault="00914C14" w:rsidP="00914C14">
      <w:pPr>
        <w:pStyle w:val="ListParagraph"/>
        <w:numPr>
          <w:ilvl w:val="0"/>
          <w:numId w:val="4"/>
        </w:numPr>
        <w:rPr>
          <w:rFonts w:ascii="Sylfaen" w:hAnsi="Sylfaen"/>
          <w:lang w:val="ka-GE"/>
        </w:rPr>
      </w:pPr>
      <w:r>
        <w:rPr>
          <w:rFonts w:ascii="Sylfaen" w:hAnsi="Sylfaen"/>
          <w:lang w:val="ka-GE"/>
        </w:rPr>
        <w:t xml:space="preserve">მნიშვნელოვანია, სკოლის მოსწავლეების, მასწავლებლებისა და მშობლებისთვის </w:t>
      </w:r>
      <w:r w:rsidR="005C6BB0">
        <w:rPr>
          <w:rFonts w:ascii="Sylfaen" w:hAnsi="Sylfaen"/>
          <w:lang w:val="ka-GE"/>
        </w:rPr>
        <w:t>ჩატარ</w:t>
      </w:r>
      <w:r>
        <w:rPr>
          <w:rFonts w:ascii="Sylfaen" w:hAnsi="Sylfaen"/>
          <w:lang w:val="ka-GE"/>
        </w:rPr>
        <w:t xml:space="preserve">დეს სესია/ტრენინგი, რომელზედაც მიეწოდებათ ინფორმაცია ბულინგის შესახებ. ასევე მნიშვნელოვანია კონკრეტული ქეისების განხილვა, რათა სამიზნე აუდიტორიის წევრებს გაუადვილდეთ ბულინგის იდენტიფიკაცია და გამოვლენა. </w:t>
      </w:r>
    </w:p>
    <w:p w:rsidR="006773B4" w:rsidRDefault="006773B4" w:rsidP="00914C14">
      <w:pPr>
        <w:pStyle w:val="ListParagraph"/>
        <w:numPr>
          <w:ilvl w:val="0"/>
          <w:numId w:val="4"/>
        </w:numPr>
        <w:rPr>
          <w:rFonts w:ascii="Sylfaen" w:hAnsi="Sylfaen"/>
          <w:lang w:val="ka-GE"/>
        </w:rPr>
      </w:pPr>
      <w:r>
        <w:rPr>
          <w:rFonts w:ascii="Sylfaen" w:hAnsi="Sylfaen"/>
          <w:lang w:val="ka-GE"/>
        </w:rPr>
        <w:t>საჭიროა, რომ მოსწავლებისთვის/მასწავლებლებისთვის/მშობლებისთვის ჩატარდეს ტრენინგი კონფლიქტების მართვისა და უსაფრთხო გარემოს შესახებ.</w:t>
      </w:r>
    </w:p>
    <w:p w:rsidR="00914C14" w:rsidRDefault="00914C14" w:rsidP="00914C14">
      <w:pPr>
        <w:pStyle w:val="ListParagraph"/>
        <w:numPr>
          <w:ilvl w:val="0"/>
          <w:numId w:val="4"/>
        </w:numPr>
        <w:rPr>
          <w:rFonts w:ascii="Sylfaen" w:hAnsi="Sylfaen"/>
          <w:lang w:val="ka-GE"/>
        </w:rPr>
      </w:pPr>
      <w:r>
        <w:rPr>
          <w:rFonts w:ascii="Sylfaen" w:hAnsi="Sylfaen"/>
          <w:lang w:val="ka-GE"/>
        </w:rPr>
        <w:t>მნიშვნელოვანია მანდატურების ჩართულობა პროცესში, მათი მხრიდან შეხვედრების ორგანიზება მშობლებთან</w:t>
      </w:r>
      <w:r w:rsidR="006773B4">
        <w:rPr>
          <w:rFonts w:ascii="Sylfaen" w:hAnsi="Sylfaen"/>
          <w:lang w:val="ka-GE"/>
        </w:rPr>
        <w:t>,</w:t>
      </w:r>
      <w:r>
        <w:rPr>
          <w:rFonts w:ascii="Sylfaen" w:hAnsi="Sylfaen"/>
          <w:lang w:val="ka-GE"/>
        </w:rPr>
        <w:t xml:space="preserve"> მასწავლებსა და მოსწავლეებთან, რათა </w:t>
      </w:r>
      <w:r w:rsidR="006773B4">
        <w:rPr>
          <w:rFonts w:ascii="Sylfaen" w:hAnsi="Sylfaen"/>
          <w:lang w:val="ka-GE"/>
        </w:rPr>
        <w:t>გააცნონ</w:t>
      </w:r>
      <w:r>
        <w:rPr>
          <w:rFonts w:ascii="Sylfaen" w:hAnsi="Sylfaen"/>
          <w:lang w:val="ka-GE"/>
        </w:rPr>
        <w:t xml:space="preserve"> მათ ის მექანიზმები, რომლებიც არსებობს ბულინგის აღმოფხვრისთვის.</w:t>
      </w:r>
    </w:p>
    <w:p w:rsidR="00914C14" w:rsidRDefault="00914C14" w:rsidP="00914C14">
      <w:pPr>
        <w:pStyle w:val="ListParagraph"/>
        <w:numPr>
          <w:ilvl w:val="0"/>
          <w:numId w:val="4"/>
        </w:numPr>
        <w:rPr>
          <w:rFonts w:ascii="Sylfaen" w:hAnsi="Sylfaen"/>
          <w:lang w:val="ka-GE"/>
        </w:rPr>
      </w:pPr>
      <w:r>
        <w:rPr>
          <w:rFonts w:ascii="Sylfaen" w:hAnsi="Sylfaen"/>
          <w:lang w:val="ka-GE"/>
        </w:rPr>
        <w:t xml:space="preserve">საჭიროა სკოლამ იმუშაოს შინაგანაწესზე, რათა მასში არსებობდეს პუნქტი ბულინგის შესახებ, რომელიც დაეხმარებათ მოსწავლეებს, ბულინგის აღმოჩენის შემთხვევაში შესაბამისად იმოქმედონ. </w:t>
      </w:r>
    </w:p>
    <w:p w:rsidR="00914C14" w:rsidRPr="00914C14" w:rsidRDefault="00914C14" w:rsidP="00914C14">
      <w:pPr>
        <w:pStyle w:val="ListParagraph"/>
        <w:numPr>
          <w:ilvl w:val="0"/>
          <w:numId w:val="4"/>
        </w:numPr>
        <w:rPr>
          <w:rFonts w:ascii="Sylfaen" w:hAnsi="Sylfaen"/>
          <w:lang w:val="ka-GE"/>
        </w:rPr>
      </w:pPr>
      <w:r>
        <w:rPr>
          <w:rFonts w:ascii="Sylfaen" w:hAnsi="Sylfaen"/>
          <w:lang w:val="ka-GE"/>
        </w:rPr>
        <w:t>მნიშვნელოვანია, დამრიგებელმა მეტად იმუშაოს მოსწავლეებთან და კლასის საათი დაუთმოს ბულინგთან დაკავშირებული საკითხების განხილვას.</w:t>
      </w:r>
    </w:p>
    <w:sectPr w:rsidR="00914C14" w:rsidRPr="00914C14" w:rsidSect="00BB02AB">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19" w:rsidRDefault="005F6E19" w:rsidP="00B17F01">
      <w:pPr>
        <w:spacing w:after="0" w:line="240" w:lineRule="auto"/>
      </w:pPr>
      <w:r>
        <w:separator/>
      </w:r>
    </w:p>
  </w:endnote>
  <w:endnote w:type="continuationSeparator" w:id="0">
    <w:p w:rsidR="005F6E19" w:rsidRDefault="005F6E19" w:rsidP="00B1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19" w:rsidRDefault="005F6E19" w:rsidP="00B17F01">
      <w:pPr>
        <w:spacing w:after="0" w:line="240" w:lineRule="auto"/>
      </w:pPr>
      <w:r>
        <w:separator/>
      </w:r>
    </w:p>
  </w:footnote>
  <w:footnote w:type="continuationSeparator" w:id="0">
    <w:p w:rsidR="005F6E19" w:rsidRDefault="005F6E19" w:rsidP="00B1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2FA"/>
    <w:multiLevelType w:val="hybridMultilevel"/>
    <w:tmpl w:val="BFF0D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7E1EC2"/>
    <w:multiLevelType w:val="hybridMultilevel"/>
    <w:tmpl w:val="7332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3C06E8"/>
    <w:multiLevelType w:val="hybridMultilevel"/>
    <w:tmpl w:val="0D06E25E"/>
    <w:lvl w:ilvl="0" w:tplc="EEDE6D36">
      <w:start w:val="1"/>
      <w:numFmt w:val="decimal"/>
      <w:lvlText w:val="%1."/>
      <w:lvlJc w:val="left"/>
      <w:pPr>
        <w:ind w:left="840" w:hanging="360"/>
      </w:pPr>
      <w:rPr>
        <w:rFonts w:ascii="Sylfaen" w:eastAsiaTheme="minorEastAsia" w:hAnsi="Sylfaen" w:cstheme="minorBidi"/>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736C4F64"/>
    <w:multiLevelType w:val="hybridMultilevel"/>
    <w:tmpl w:val="1CB4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19"/>
    <w:rsid w:val="000066BA"/>
    <w:rsid w:val="000231F3"/>
    <w:rsid w:val="00024D19"/>
    <w:rsid w:val="000535FF"/>
    <w:rsid w:val="00053CB0"/>
    <w:rsid w:val="00062AA6"/>
    <w:rsid w:val="00071165"/>
    <w:rsid w:val="000D2F1D"/>
    <w:rsid w:val="00102F5E"/>
    <w:rsid w:val="00120C2A"/>
    <w:rsid w:val="00150944"/>
    <w:rsid w:val="00175604"/>
    <w:rsid w:val="001A4315"/>
    <w:rsid w:val="001C68DF"/>
    <w:rsid w:val="00202C64"/>
    <w:rsid w:val="00211DA2"/>
    <w:rsid w:val="002256AD"/>
    <w:rsid w:val="00243025"/>
    <w:rsid w:val="00291DD9"/>
    <w:rsid w:val="002A65CF"/>
    <w:rsid w:val="002F115E"/>
    <w:rsid w:val="002F2B3B"/>
    <w:rsid w:val="00301832"/>
    <w:rsid w:val="00303075"/>
    <w:rsid w:val="00303647"/>
    <w:rsid w:val="00307FFC"/>
    <w:rsid w:val="00314728"/>
    <w:rsid w:val="00320307"/>
    <w:rsid w:val="00330A6F"/>
    <w:rsid w:val="003359FD"/>
    <w:rsid w:val="00341C26"/>
    <w:rsid w:val="003615C4"/>
    <w:rsid w:val="003C639C"/>
    <w:rsid w:val="003D3F5E"/>
    <w:rsid w:val="0040272A"/>
    <w:rsid w:val="00412477"/>
    <w:rsid w:val="00460966"/>
    <w:rsid w:val="004E019E"/>
    <w:rsid w:val="00540EEE"/>
    <w:rsid w:val="005541B1"/>
    <w:rsid w:val="005841E3"/>
    <w:rsid w:val="005A5B41"/>
    <w:rsid w:val="005C6BB0"/>
    <w:rsid w:val="005D09B4"/>
    <w:rsid w:val="005F0C0B"/>
    <w:rsid w:val="005F6E19"/>
    <w:rsid w:val="00606F8D"/>
    <w:rsid w:val="00636DF5"/>
    <w:rsid w:val="00637012"/>
    <w:rsid w:val="0065399F"/>
    <w:rsid w:val="006773B4"/>
    <w:rsid w:val="006A0CBC"/>
    <w:rsid w:val="006A1F69"/>
    <w:rsid w:val="006A2190"/>
    <w:rsid w:val="006D6298"/>
    <w:rsid w:val="006F5AFF"/>
    <w:rsid w:val="007304F6"/>
    <w:rsid w:val="007776E3"/>
    <w:rsid w:val="0078439E"/>
    <w:rsid w:val="007A34B3"/>
    <w:rsid w:val="007D47C8"/>
    <w:rsid w:val="007F1B50"/>
    <w:rsid w:val="00804269"/>
    <w:rsid w:val="0080720A"/>
    <w:rsid w:val="00837747"/>
    <w:rsid w:val="0088546C"/>
    <w:rsid w:val="008C03BF"/>
    <w:rsid w:val="008C20DA"/>
    <w:rsid w:val="00907421"/>
    <w:rsid w:val="00914C14"/>
    <w:rsid w:val="00945567"/>
    <w:rsid w:val="00951D91"/>
    <w:rsid w:val="0097558A"/>
    <w:rsid w:val="0097662A"/>
    <w:rsid w:val="00993C85"/>
    <w:rsid w:val="009B2C3F"/>
    <w:rsid w:val="009B5968"/>
    <w:rsid w:val="009E720F"/>
    <w:rsid w:val="009F1499"/>
    <w:rsid w:val="009F2071"/>
    <w:rsid w:val="009F33DE"/>
    <w:rsid w:val="00A056A0"/>
    <w:rsid w:val="00A07118"/>
    <w:rsid w:val="00A073B1"/>
    <w:rsid w:val="00A507B5"/>
    <w:rsid w:val="00A70DBA"/>
    <w:rsid w:val="00A82479"/>
    <w:rsid w:val="00A86AA2"/>
    <w:rsid w:val="00A943D0"/>
    <w:rsid w:val="00A94D18"/>
    <w:rsid w:val="00AA4426"/>
    <w:rsid w:val="00AC666A"/>
    <w:rsid w:val="00B012F8"/>
    <w:rsid w:val="00B17F01"/>
    <w:rsid w:val="00B204E9"/>
    <w:rsid w:val="00B26A2E"/>
    <w:rsid w:val="00B43684"/>
    <w:rsid w:val="00B61BE6"/>
    <w:rsid w:val="00B701BE"/>
    <w:rsid w:val="00BB02AB"/>
    <w:rsid w:val="00BE6F32"/>
    <w:rsid w:val="00C36370"/>
    <w:rsid w:val="00C54DD6"/>
    <w:rsid w:val="00C559A8"/>
    <w:rsid w:val="00C62883"/>
    <w:rsid w:val="00C67CC2"/>
    <w:rsid w:val="00CC709C"/>
    <w:rsid w:val="00CE3870"/>
    <w:rsid w:val="00CF522A"/>
    <w:rsid w:val="00D21DC0"/>
    <w:rsid w:val="00D22ECB"/>
    <w:rsid w:val="00D33FC6"/>
    <w:rsid w:val="00D45D64"/>
    <w:rsid w:val="00D63048"/>
    <w:rsid w:val="00D7016F"/>
    <w:rsid w:val="00DC5077"/>
    <w:rsid w:val="00E01C15"/>
    <w:rsid w:val="00E15208"/>
    <w:rsid w:val="00E512C6"/>
    <w:rsid w:val="00E86F2D"/>
    <w:rsid w:val="00E87BE3"/>
    <w:rsid w:val="00EA1BE0"/>
    <w:rsid w:val="00EF5111"/>
    <w:rsid w:val="00F03A9E"/>
    <w:rsid w:val="00F2054E"/>
    <w:rsid w:val="00F7361B"/>
    <w:rsid w:val="00F82CCD"/>
    <w:rsid w:val="00FA7155"/>
    <w:rsid w:val="00FE147D"/>
    <w:rsid w:val="00FF0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FD"/>
    <w:rPr>
      <w:sz w:val="20"/>
      <w:szCs w:val="20"/>
    </w:rPr>
  </w:style>
  <w:style w:type="paragraph" w:styleId="Heading1">
    <w:name w:val="heading 1"/>
    <w:basedOn w:val="Normal"/>
    <w:next w:val="Normal"/>
    <w:link w:val="Heading1Char"/>
    <w:uiPriority w:val="9"/>
    <w:qFormat/>
    <w:rsid w:val="003359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359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359F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359F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3359F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3359F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359F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359F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59F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FD"/>
    <w:pPr>
      <w:ind w:left="720"/>
      <w:contextualSpacing/>
    </w:pPr>
  </w:style>
  <w:style w:type="paragraph" w:styleId="BalloonText">
    <w:name w:val="Balloon Text"/>
    <w:basedOn w:val="Normal"/>
    <w:link w:val="BalloonTextChar"/>
    <w:uiPriority w:val="99"/>
    <w:semiHidden/>
    <w:unhideWhenUsed/>
    <w:rsid w:val="005D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B4"/>
    <w:rPr>
      <w:rFonts w:ascii="Tahoma" w:hAnsi="Tahoma" w:cs="Tahoma"/>
      <w:sz w:val="16"/>
      <w:szCs w:val="16"/>
    </w:rPr>
  </w:style>
  <w:style w:type="paragraph" w:styleId="Header">
    <w:name w:val="header"/>
    <w:basedOn w:val="Normal"/>
    <w:link w:val="HeaderChar"/>
    <w:uiPriority w:val="99"/>
    <w:semiHidden/>
    <w:unhideWhenUsed/>
    <w:rsid w:val="00B17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F01"/>
  </w:style>
  <w:style w:type="paragraph" w:styleId="Footer">
    <w:name w:val="footer"/>
    <w:basedOn w:val="Normal"/>
    <w:link w:val="FooterChar"/>
    <w:uiPriority w:val="99"/>
    <w:semiHidden/>
    <w:unhideWhenUsed/>
    <w:rsid w:val="00B17F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F01"/>
  </w:style>
  <w:style w:type="character" w:customStyle="1" w:styleId="Heading1Char">
    <w:name w:val="Heading 1 Char"/>
    <w:basedOn w:val="DefaultParagraphFont"/>
    <w:link w:val="Heading1"/>
    <w:uiPriority w:val="9"/>
    <w:rsid w:val="003359FD"/>
    <w:rPr>
      <w:b/>
      <w:bCs/>
      <w:caps/>
      <w:color w:val="FFFFFF" w:themeColor="background1"/>
      <w:spacing w:val="15"/>
      <w:shd w:val="clear" w:color="auto" w:fill="4F81BD" w:themeFill="accent1"/>
    </w:rPr>
  </w:style>
  <w:style w:type="paragraph" w:styleId="TOCHeading">
    <w:name w:val="TOC Heading"/>
    <w:basedOn w:val="Heading1"/>
    <w:next w:val="Normal"/>
    <w:uiPriority w:val="39"/>
    <w:unhideWhenUsed/>
    <w:qFormat/>
    <w:rsid w:val="003359FD"/>
    <w:pPr>
      <w:outlineLvl w:val="9"/>
    </w:pPr>
  </w:style>
  <w:style w:type="paragraph" w:styleId="TOC1">
    <w:name w:val="toc 1"/>
    <w:basedOn w:val="Normal"/>
    <w:next w:val="Normal"/>
    <w:autoRedefine/>
    <w:uiPriority w:val="39"/>
    <w:unhideWhenUsed/>
    <w:rsid w:val="00EA1BE0"/>
    <w:pPr>
      <w:spacing w:after="100"/>
    </w:pPr>
  </w:style>
  <w:style w:type="character" w:styleId="Hyperlink">
    <w:name w:val="Hyperlink"/>
    <w:basedOn w:val="DefaultParagraphFont"/>
    <w:uiPriority w:val="99"/>
    <w:unhideWhenUsed/>
    <w:rsid w:val="00EA1BE0"/>
    <w:rPr>
      <w:color w:val="0000FF" w:themeColor="hyperlink"/>
      <w:u w:val="single"/>
    </w:rPr>
  </w:style>
  <w:style w:type="character" w:customStyle="1" w:styleId="Heading2Char">
    <w:name w:val="Heading 2 Char"/>
    <w:basedOn w:val="DefaultParagraphFont"/>
    <w:link w:val="Heading2"/>
    <w:uiPriority w:val="9"/>
    <w:rsid w:val="003359FD"/>
    <w:rPr>
      <w:caps/>
      <w:spacing w:val="15"/>
      <w:shd w:val="clear" w:color="auto" w:fill="DBE5F1" w:themeFill="accent1" w:themeFillTint="33"/>
    </w:rPr>
  </w:style>
  <w:style w:type="character" w:customStyle="1" w:styleId="Heading3Char">
    <w:name w:val="Heading 3 Char"/>
    <w:basedOn w:val="DefaultParagraphFont"/>
    <w:link w:val="Heading3"/>
    <w:uiPriority w:val="9"/>
    <w:rsid w:val="003359FD"/>
    <w:rPr>
      <w:caps/>
      <w:color w:val="243F60" w:themeColor="accent1" w:themeShade="7F"/>
      <w:spacing w:val="15"/>
    </w:rPr>
  </w:style>
  <w:style w:type="character" w:customStyle="1" w:styleId="Heading4Char">
    <w:name w:val="Heading 4 Char"/>
    <w:basedOn w:val="DefaultParagraphFont"/>
    <w:link w:val="Heading4"/>
    <w:uiPriority w:val="9"/>
    <w:rsid w:val="003359FD"/>
    <w:rPr>
      <w:caps/>
      <w:color w:val="365F91" w:themeColor="accent1" w:themeShade="BF"/>
      <w:spacing w:val="10"/>
    </w:rPr>
  </w:style>
  <w:style w:type="character" w:customStyle="1" w:styleId="Heading5Char">
    <w:name w:val="Heading 5 Char"/>
    <w:basedOn w:val="DefaultParagraphFont"/>
    <w:link w:val="Heading5"/>
    <w:uiPriority w:val="9"/>
    <w:rsid w:val="003359FD"/>
    <w:rPr>
      <w:caps/>
      <w:color w:val="365F91" w:themeColor="accent1" w:themeShade="BF"/>
      <w:spacing w:val="10"/>
    </w:rPr>
  </w:style>
  <w:style w:type="character" w:customStyle="1" w:styleId="Heading6Char">
    <w:name w:val="Heading 6 Char"/>
    <w:basedOn w:val="DefaultParagraphFont"/>
    <w:link w:val="Heading6"/>
    <w:uiPriority w:val="9"/>
    <w:rsid w:val="003359FD"/>
    <w:rPr>
      <w:caps/>
      <w:color w:val="365F91" w:themeColor="accent1" w:themeShade="BF"/>
      <w:spacing w:val="10"/>
    </w:rPr>
  </w:style>
  <w:style w:type="paragraph" w:styleId="Subtitle">
    <w:name w:val="Subtitle"/>
    <w:basedOn w:val="Normal"/>
    <w:next w:val="Normal"/>
    <w:link w:val="SubtitleChar"/>
    <w:uiPriority w:val="11"/>
    <w:qFormat/>
    <w:rsid w:val="003359F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359FD"/>
    <w:rPr>
      <w:caps/>
      <w:color w:val="595959" w:themeColor="text1" w:themeTint="A6"/>
      <w:spacing w:val="10"/>
      <w:sz w:val="24"/>
      <w:szCs w:val="24"/>
    </w:rPr>
  </w:style>
  <w:style w:type="character" w:styleId="SubtleEmphasis">
    <w:name w:val="Subtle Emphasis"/>
    <w:uiPriority w:val="19"/>
    <w:qFormat/>
    <w:rsid w:val="003359FD"/>
    <w:rPr>
      <w:i/>
      <w:iCs/>
      <w:color w:val="243F60" w:themeColor="accent1" w:themeShade="7F"/>
    </w:rPr>
  </w:style>
  <w:style w:type="character" w:styleId="Emphasis">
    <w:name w:val="Emphasis"/>
    <w:uiPriority w:val="20"/>
    <w:qFormat/>
    <w:rsid w:val="003359FD"/>
    <w:rPr>
      <w:caps/>
      <w:color w:val="243F60" w:themeColor="accent1" w:themeShade="7F"/>
      <w:spacing w:val="5"/>
    </w:rPr>
  </w:style>
  <w:style w:type="character" w:styleId="IntenseEmphasis">
    <w:name w:val="Intense Emphasis"/>
    <w:uiPriority w:val="21"/>
    <w:qFormat/>
    <w:rsid w:val="003359FD"/>
    <w:rPr>
      <w:b/>
      <w:bCs/>
      <w:caps/>
      <w:color w:val="243F60" w:themeColor="accent1" w:themeShade="7F"/>
      <w:spacing w:val="10"/>
    </w:rPr>
  </w:style>
  <w:style w:type="character" w:styleId="Strong">
    <w:name w:val="Strong"/>
    <w:uiPriority w:val="22"/>
    <w:qFormat/>
    <w:rsid w:val="003359FD"/>
    <w:rPr>
      <w:b/>
      <w:bCs/>
    </w:rPr>
  </w:style>
  <w:style w:type="paragraph" w:styleId="Quote">
    <w:name w:val="Quote"/>
    <w:basedOn w:val="Normal"/>
    <w:next w:val="Normal"/>
    <w:link w:val="QuoteChar"/>
    <w:uiPriority w:val="29"/>
    <w:qFormat/>
    <w:rsid w:val="003359FD"/>
    <w:rPr>
      <w:i/>
      <w:iCs/>
    </w:rPr>
  </w:style>
  <w:style w:type="character" w:customStyle="1" w:styleId="QuoteChar">
    <w:name w:val="Quote Char"/>
    <w:basedOn w:val="DefaultParagraphFont"/>
    <w:link w:val="Quote"/>
    <w:uiPriority w:val="29"/>
    <w:rsid w:val="003359FD"/>
    <w:rPr>
      <w:i/>
      <w:iCs/>
      <w:sz w:val="20"/>
      <w:szCs w:val="20"/>
    </w:rPr>
  </w:style>
  <w:style w:type="character" w:styleId="BookTitle">
    <w:name w:val="Book Title"/>
    <w:uiPriority w:val="33"/>
    <w:qFormat/>
    <w:rsid w:val="003359FD"/>
    <w:rPr>
      <w:b/>
      <w:bCs/>
      <w:i/>
      <w:iCs/>
      <w:spacing w:val="9"/>
    </w:rPr>
  </w:style>
  <w:style w:type="character" w:styleId="IntenseReference">
    <w:name w:val="Intense Reference"/>
    <w:uiPriority w:val="32"/>
    <w:qFormat/>
    <w:rsid w:val="003359FD"/>
    <w:rPr>
      <w:b/>
      <w:bCs/>
      <w:i/>
      <w:iCs/>
      <w:caps/>
      <w:color w:val="4F81BD" w:themeColor="accent1"/>
    </w:rPr>
  </w:style>
  <w:style w:type="character" w:customStyle="1" w:styleId="Heading7Char">
    <w:name w:val="Heading 7 Char"/>
    <w:basedOn w:val="DefaultParagraphFont"/>
    <w:link w:val="Heading7"/>
    <w:uiPriority w:val="9"/>
    <w:semiHidden/>
    <w:rsid w:val="003359FD"/>
    <w:rPr>
      <w:caps/>
      <w:color w:val="365F91" w:themeColor="accent1" w:themeShade="BF"/>
      <w:spacing w:val="10"/>
    </w:rPr>
  </w:style>
  <w:style w:type="character" w:customStyle="1" w:styleId="Heading8Char">
    <w:name w:val="Heading 8 Char"/>
    <w:basedOn w:val="DefaultParagraphFont"/>
    <w:link w:val="Heading8"/>
    <w:uiPriority w:val="9"/>
    <w:semiHidden/>
    <w:rsid w:val="003359FD"/>
    <w:rPr>
      <w:caps/>
      <w:spacing w:val="10"/>
      <w:sz w:val="18"/>
      <w:szCs w:val="18"/>
    </w:rPr>
  </w:style>
  <w:style w:type="character" w:customStyle="1" w:styleId="Heading9Char">
    <w:name w:val="Heading 9 Char"/>
    <w:basedOn w:val="DefaultParagraphFont"/>
    <w:link w:val="Heading9"/>
    <w:uiPriority w:val="9"/>
    <w:semiHidden/>
    <w:rsid w:val="003359FD"/>
    <w:rPr>
      <w:i/>
      <w:caps/>
      <w:spacing w:val="10"/>
      <w:sz w:val="18"/>
      <w:szCs w:val="18"/>
    </w:rPr>
  </w:style>
  <w:style w:type="paragraph" w:styleId="Caption">
    <w:name w:val="caption"/>
    <w:basedOn w:val="Normal"/>
    <w:next w:val="Normal"/>
    <w:uiPriority w:val="35"/>
    <w:semiHidden/>
    <w:unhideWhenUsed/>
    <w:qFormat/>
    <w:rsid w:val="003359FD"/>
    <w:rPr>
      <w:b/>
      <w:bCs/>
      <w:color w:val="365F91" w:themeColor="accent1" w:themeShade="BF"/>
      <w:sz w:val="16"/>
      <w:szCs w:val="16"/>
    </w:rPr>
  </w:style>
  <w:style w:type="paragraph" w:styleId="Title">
    <w:name w:val="Title"/>
    <w:basedOn w:val="Normal"/>
    <w:next w:val="Normal"/>
    <w:link w:val="TitleChar"/>
    <w:uiPriority w:val="10"/>
    <w:qFormat/>
    <w:rsid w:val="003359F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359FD"/>
    <w:rPr>
      <w:caps/>
      <w:color w:val="4F81BD" w:themeColor="accent1"/>
      <w:spacing w:val="10"/>
      <w:kern w:val="28"/>
      <w:sz w:val="52"/>
      <w:szCs w:val="52"/>
    </w:rPr>
  </w:style>
  <w:style w:type="paragraph" w:styleId="NoSpacing">
    <w:name w:val="No Spacing"/>
    <w:basedOn w:val="Normal"/>
    <w:link w:val="NoSpacingChar"/>
    <w:uiPriority w:val="1"/>
    <w:qFormat/>
    <w:rsid w:val="003359FD"/>
    <w:pPr>
      <w:spacing w:before="0" w:after="0" w:line="240" w:lineRule="auto"/>
    </w:pPr>
  </w:style>
  <w:style w:type="character" w:customStyle="1" w:styleId="NoSpacingChar">
    <w:name w:val="No Spacing Char"/>
    <w:basedOn w:val="DefaultParagraphFont"/>
    <w:link w:val="NoSpacing"/>
    <w:uiPriority w:val="1"/>
    <w:rsid w:val="003359FD"/>
    <w:rPr>
      <w:sz w:val="20"/>
      <w:szCs w:val="20"/>
    </w:rPr>
  </w:style>
  <w:style w:type="paragraph" w:styleId="IntenseQuote">
    <w:name w:val="Intense Quote"/>
    <w:basedOn w:val="Normal"/>
    <w:next w:val="Normal"/>
    <w:link w:val="IntenseQuoteChar"/>
    <w:uiPriority w:val="30"/>
    <w:qFormat/>
    <w:rsid w:val="003359F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359FD"/>
    <w:rPr>
      <w:i/>
      <w:iCs/>
      <w:color w:val="4F81BD" w:themeColor="accent1"/>
      <w:sz w:val="20"/>
      <w:szCs w:val="20"/>
    </w:rPr>
  </w:style>
  <w:style w:type="character" w:styleId="SubtleReference">
    <w:name w:val="Subtle Reference"/>
    <w:uiPriority w:val="31"/>
    <w:qFormat/>
    <w:rsid w:val="003359FD"/>
    <w:rPr>
      <w:b/>
      <w:bCs/>
      <w:color w:val="4F81BD" w:themeColor="accent1"/>
    </w:rPr>
  </w:style>
  <w:style w:type="paragraph" w:styleId="TOC3">
    <w:name w:val="toc 3"/>
    <w:basedOn w:val="Normal"/>
    <w:next w:val="Normal"/>
    <w:autoRedefine/>
    <w:uiPriority w:val="39"/>
    <w:unhideWhenUsed/>
    <w:rsid w:val="00993C85"/>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FD"/>
    <w:rPr>
      <w:sz w:val="20"/>
      <w:szCs w:val="20"/>
    </w:rPr>
  </w:style>
  <w:style w:type="paragraph" w:styleId="Heading1">
    <w:name w:val="heading 1"/>
    <w:basedOn w:val="Normal"/>
    <w:next w:val="Normal"/>
    <w:link w:val="Heading1Char"/>
    <w:uiPriority w:val="9"/>
    <w:qFormat/>
    <w:rsid w:val="003359F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3359F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3359F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3359F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3359F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3359F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359F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359F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359F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FD"/>
    <w:pPr>
      <w:ind w:left="720"/>
      <w:contextualSpacing/>
    </w:pPr>
  </w:style>
  <w:style w:type="paragraph" w:styleId="BalloonText">
    <w:name w:val="Balloon Text"/>
    <w:basedOn w:val="Normal"/>
    <w:link w:val="BalloonTextChar"/>
    <w:uiPriority w:val="99"/>
    <w:semiHidden/>
    <w:unhideWhenUsed/>
    <w:rsid w:val="005D0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9B4"/>
    <w:rPr>
      <w:rFonts w:ascii="Tahoma" w:hAnsi="Tahoma" w:cs="Tahoma"/>
      <w:sz w:val="16"/>
      <w:szCs w:val="16"/>
    </w:rPr>
  </w:style>
  <w:style w:type="paragraph" w:styleId="Header">
    <w:name w:val="header"/>
    <w:basedOn w:val="Normal"/>
    <w:link w:val="HeaderChar"/>
    <w:uiPriority w:val="99"/>
    <w:semiHidden/>
    <w:unhideWhenUsed/>
    <w:rsid w:val="00B17F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7F01"/>
  </w:style>
  <w:style w:type="paragraph" w:styleId="Footer">
    <w:name w:val="footer"/>
    <w:basedOn w:val="Normal"/>
    <w:link w:val="FooterChar"/>
    <w:uiPriority w:val="99"/>
    <w:semiHidden/>
    <w:unhideWhenUsed/>
    <w:rsid w:val="00B17F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7F01"/>
  </w:style>
  <w:style w:type="character" w:customStyle="1" w:styleId="Heading1Char">
    <w:name w:val="Heading 1 Char"/>
    <w:basedOn w:val="DefaultParagraphFont"/>
    <w:link w:val="Heading1"/>
    <w:uiPriority w:val="9"/>
    <w:rsid w:val="003359FD"/>
    <w:rPr>
      <w:b/>
      <w:bCs/>
      <w:caps/>
      <w:color w:val="FFFFFF" w:themeColor="background1"/>
      <w:spacing w:val="15"/>
      <w:shd w:val="clear" w:color="auto" w:fill="4F81BD" w:themeFill="accent1"/>
    </w:rPr>
  </w:style>
  <w:style w:type="paragraph" w:styleId="TOCHeading">
    <w:name w:val="TOC Heading"/>
    <w:basedOn w:val="Heading1"/>
    <w:next w:val="Normal"/>
    <w:uiPriority w:val="39"/>
    <w:unhideWhenUsed/>
    <w:qFormat/>
    <w:rsid w:val="003359FD"/>
    <w:pPr>
      <w:outlineLvl w:val="9"/>
    </w:pPr>
  </w:style>
  <w:style w:type="paragraph" w:styleId="TOC1">
    <w:name w:val="toc 1"/>
    <w:basedOn w:val="Normal"/>
    <w:next w:val="Normal"/>
    <w:autoRedefine/>
    <w:uiPriority w:val="39"/>
    <w:unhideWhenUsed/>
    <w:rsid w:val="00EA1BE0"/>
    <w:pPr>
      <w:spacing w:after="100"/>
    </w:pPr>
  </w:style>
  <w:style w:type="character" w:styleId="Hyperlink">
    <w:name w:val="Hyperlink"/>
    <w:basedOn w:val="DefaultParagraphFont"/>
    <w:uiPriority w:val="99"/>
    <w:unhideWhenUsed/>
    <w:rsid w:val="00EA1BE0"/>
    <w:rPr>
      <w:color w:val="0000FF" w:themeColor="hyperlink"/>
      <w:u w:val="single"/>
    </w:rPr>
  </w:style>
  <w:style w:type="character" w:customStyle="1" w:styleId="Heading2Char">
    <w:name w:val="Heading 2 Char"/>
    <w:basedOn w:val="DefaultParagraphFont"/>
    <w:link w:val="Heading2"/>
    <w:uiPriority w:val="9"/>
    <w:rsid w:val="003359FD"/>
    <w:rPr>
      <w:caps/>
      <w:spacing w:val="15"/>
      <w:shd w:val="clear" w:color="auto" w:fill="DBE5F1" w:themeFill="accent1" w:themeFillTint="33"/>
    </w:rPr>
  </w:style>
  <w:style w:type="character" w:customStyle="1" w:styleId="Heading3Char">
    <w:name w:val="Heading 3 Char"/>
    <w:basedOn w:val="DefaultParagraphFont"/>
    <w:link w:val="Heading3"/>
    <w:uiPriority w:val="9"/>
    <w:rsid w:val="003359FD"/>
    <w:rPr>
      <w:caps/>
      <w:color w:val="243F60" w:themeColor="accent1" w:themeShade="7F"/>
      <w:spacing w:val="15"/>
    </w:rPr>
  </w:style>
  <w:style w:type="character" w:customStyle="1" w:styleId="Heading4Char">
    <w:name w:val="Heading 4 Char"/>
    <w:basedOn w:val="DefaultParagraphFont"/>
    <w:link w:val="Heading4"/>
    <w:uiPriority w:val="9"/>
    <w:rsid w:val="003359FD"/>
    <w:rPr>
      <w:caps/>
      <w:color w:val="365F91" w:themeColor="accent1" w:themeShade="BF"/>
      <w:spacing w:val="10"/>
    </w:rPr>
  </w:style>
  <w:style w:type="character" w:customStyle="1" w:styleId="Heading5Char">
    <w:name w:val="Heading 5 Char"/>
    <w:basedOn w:val="DefaultParagraphFont"/>
    <w:link w:val="Heading5"/>
    <w:uiPriority w:val="9"/>
    <w:rsid w:val="003359FD"/>
    <w:rPr>
      <w:caps/>
      <w:color w:val="365F91" w:themeColor="accent1" w:themeShade="BF"/>
      <w:spacing w:val="10"/>
    </w:rPr>
  </w:style>
  <w:style w:type="character" w:customStyle="1" w:styleId="Heading6Char">
    <w:name w:val="Heading 6 Char"/>
    <w:basedOn w:val="DefaultParagraphFont"/>
    <w:link w:val="Heading6"/>
    <w:uiPriority w:val="9"/>
    <w:rsid w:val="003359FD"/>
    <w:rPr>
      <w:caps/>
      <w:color w:val="365F91" w:themeColor="accent1" w:themeShade="BF"/>
      <w:spacing w:val="10"/>
    </w:rPr>
  </w:style>
  <w:style w:type="paragraph" w:styleId="Subtitle">
    <w:name w:val="Subtitle"/>
    <w:basedOn w:val="Normal"/>
    <w:next w:val="Normal"/>
    <w:link w:val="SubtitleChar"/>
    <w:uiPriority w:val="11"/>
    <w:qFormat/>
    <w:rsid w:val="003359F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359FD"/>
    <w:rPr>
      <w:caps/>
      <w:color w:val="595959" w:themeColor="text1" w:themeTint="A6"/>
      <w:spacing w:val="10"/>
      <w:sz w:val="24"/>
      <w:szCs w:val="24"/>
    </w:rPr>
  </w:style>
  <w:style w:type="character" w:styleId="SubtleEmphasis">
    <w:name w:val="Subtle Emphasis"/>
    <w:uiPriority w:val="19"/>
    <w:qFormat/>
    <w:rsid w:val="003359FD"/>
    <w:rPr>
      <w:i/>
      <w:iCs/>
      <w:color w:val="243F60" w:themeColor="accent1" w:themeShade="7F"/>
    </w:rPr>
  </w:style>
  <w:style w:type="character" w:styleId="Emphasis">
    <w:name w:val="Emphasis"/>
    <w:uiPriority w:val="20"/>
    <w:qFormat/>
    <w:rsid w:val="003359FD"/>
    <w:rPr>
      <w:caps/>
      <w:color w:val="243F60" w:themeColor="accent1" w:themeShade="7F"/>
      <w:spacing w:val="5"/>
    </w:rPr>
  </w:style>
  <w:style w:type="character" w:styleId="IntenseEmphasis">
    <w:name w:val="Intense Emphasis"/>
    <w:uiPriority w:val="21"/>
    <w:qFormat/>
    <w:rsid w:val="003359FD"/>
    <w:rPr>
      <w:b/>
      <w:bCs/>
      <w:caps/>
      <w:color w:val="243F60" w:themeColor="accent1" w:themeShade="7F"/>
      <w:spacing w:val="10"/>
    </w:rPr>
  </w:style>
  <w:style w:type="character" w:styleId="Strong">
    <w:name w:val="Strong"/>
    <w:uiPriority w:val="22"/>
    <w:qFormat/>
    <w:rsid w:val="003359FD"/>
    <w:rPr>
      <w:b/>
      <w:bCs/>
    </w:rPr>
  </w:style>
  <w:style w:type="paragraph" w:styleId="Quote">
    <w:name w:val="Quote"/>
    <w:basedOn w:val="Normal"/>
    <w:next w:val="Normal"/>
    <w:link w:val="QuoteChar"/>
    <w:uiPriority w:val="29"/>
    <w:qFormat/>
    <w:rsid w:val="003359FD"/>
    <w:rPr>
      <w:i/>
      <w:iCs/>
    </w:rPr>
  </w:style>
  <w:style w:type="character" w:customStyle="1" w:styleId="QuoteChar">
    <w:name w:val="Quote Char"/>
    <w:basedOn w:val="DefaultParagraphFont"/>
    <w:link w:val="Quote"/>
    <w:uiPriority w:val="29"/>
    <w:rsid w:val="003359FD"/>
    <w:rPr>
      <w:i/>
      <w:iCs/>
      <w:sz w:val="20"/>
      <w:szCs w:val="20"/>
    </w:rPr>
  </w:style>
  <w:style w:type="character" w:styleId="BookTitle">
    <w:name w:val="Book Title"/>
    <w:uiPriority w:val="33"/>
    <w:qFormat/>
    <w:rsid w:val="003359FD"/>
    <w:rPr>
      <w:b/>
      <w:bCs/>
      <w:i/>
      <w:iCs/>
      <w:spacing w:val="9"/>
    </w:rPr>
  </w:style>
  <w:style w:type="character" w:styleId="IntenseReference">
    <w:name w:val="Intense Reference"/>
    <w:uiPriority w:val="32"/>
    <w:qFormat/>
    <w:rsid w:val="003359FD"/>
    <w:rPr>
      <w:b/>
      <w:bCs/>
      <w:i/>
      <w:iCs/>
      <w:caps/>
      <w:color w:val="4F81BD" w:themeColor="accent1"/>
    </w:rPr>
  </w:style>
  <w:style w:type="character" w:customStyle="1" w:styleId="Heading7Char">
    <w:name w:val="Heading 7 Char"/>
    <w:basedOn w:val="DefaultParagraphFont"/>
    <w:link w:val="Heading7"/>
    <w:uiPriority w:val="9"/>
    <w:semiHidden/>
    <w:rsid w:val="003359FD"/>
    <w:rPr>
      <w:caps/>
      <w:color w:val="365F91" w:themeColor="accent1" w:themeShade="BF"/>
      <w:spacing w:val="10"/>
    </w:rPr>
  </w:style>
  <w:style w:type="character" w:customStyle="1" w:styleId="Heading8Char">
    <w:name w:val="Heading 8 Char"/>
    <w:basedOn w:val="DefaultParagraphFont"/>
    <w:link w:val="Heading8"/>
    <w:uiPriority w:val="9"/>
    <w:semiHidden/>
    <w:rsid w:val="003359FD"/>
    <w:rPr>
      <w:caps/>
      <w:spacing w:val="10"/>
      <w:sz w:val="18"/>
      <w:szCs w:val="18"/>
    </w:rPr>
  </w:style>
  <w:style w:type="character" w:customStyle="1" w:styleId="Heading9Char">
    <w:name w:val="Heading 9 Char"/>
    <w:basedOn w:val="DefaultParagraphFont"/>
    <w:link w:val="Heading9"/>
    <w:uiPriority w:val="9"/>
    <w:semiHidden/>
    <w:rsid w:val="003359FD"/>
    <w:rPr>
      <w:i/>
      <w:caps/>
      <w:spacing w:val="10"/>
      <w:sz w:val="18"/>
      <w:szCs w:val="18"/>
    </w:rPr>
  </w:style>
  <w:style w:type="paragraph" w:styleId="Caption">
    <w:name w:val="caption"/>
    <w:basedOn w:val="Normal"/>
    <w:next w:val="Normal"/>
    <w:uiPriority w:val="35"/>
    <w:semiHidden/>
    <w:unhideWhenUsed/>
    <w:qFormat/>
    <w:rsid w:val="003359FD"/>
    <w:rPr>
      <w:b/>
      <w:bCs/>
      <w:color w:val="365F91" w:themeColor="accent1" w:themeShade="BF"/>
      <w:sz w:val="16"/>
      <w:szCs w:val="16"/>
    </w:rPr>
  </w:style>
  <w:style w:type="paragraph" w:styleId="Title">
    <w:name w:val="Title"/>
    <w:basedOn w:val="Normal"/>
    <w:next w:val="Normal"/>
    <w:link w:val="TitleChar"/>
    <w:uiPriority w:val="10"/>
    <w:qFormat/>
    <w:rsid w:val="003359F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359FD"/>
    <w:rPr>
      <w:caps/>
      <w:color w:val="4F81BD" w:themeColor="accent1"/>
      <w:spacing w:val="10"/>
      <w:kern w:val="28"/>
      <w:sz w:val="52"/>
      <w:szCs w:val="52"/>
    </w:rPr>
  </w:style>
  <w:style w:type="paragraph" w:styleId="NoSpacing">
    <w:name w:val="No Spacing"/>
    <w:basedOn w:val="Normal"/>
    <w:link w:val="NoSpacingChar"/>
    <w:uiPriority w:val="1"/>
    <w:qFormat/>
    <w:rsid w:val="003359FD"/>
    <w:pPr>
      <w:spacing w:before="0" w:after="0" w:line="240" w:lineRule="auto"/>
    </w:pPr>
  </w:style>
  <w:style w:type="character" w:customStyle="1" w:styleId="NoSpacingChar">
    <w:name w:val="No Spacing Char"/>
    <w:basedOn w:val="DefaultParagraphFont"/>
    <w:link w:val="NoSpacing"/>
    <w:uiPriority w:val="1"/>
    <w:rsid w:val="003359FD"/>
    <w:rPr>
      <w:sz w:val="20"/>
      <w:szCs w:val="20"/>
    </w:rPr>
  </w:style>
  <w:style w:type="paragraph" w:styleId="IntenseQuote">
    <w:name w:val="Intense Quote"/>
    <w:basedOn w:val="Normal"/>
    <w:next w:val="Normal"/>
    <w:link w:val="IntenseQuoteChar"/>
    <w:uiPriority w:val="30"/>
    <w:qFormat/>
    <w:rsid w:val="003359F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359FD"/>
    <w:rPr>
      <w:i/>
      <w:iCs/>
      <w:color w:val="4F81BD" w:themeColor="accent1"/>
      <w:sz w:val="20"/>
      <w:szCs w:val="20"/>
    </w:rPr>
  </w:style>
  <w:style w:type="character" w:styleId="SubtleReference">
    <w:name w:val="Subtle Reference"/>
    <w:uiPriority w:val="31"/>
    <w:qFormat/>
    <w:rsid w:val="003359FD"/>
    <w:rPr>
      <w:b/>
      <w:bCs/>
      <w:color w:val="4F81BD" w:themeColor="accent1"/>
    </w:rPr>
  </w:style>
  <w:style w:type="paragraph" w:styleId="TOC3">
    <w:name w:val="toc 3"/>
    <w:basedOn w:val="Normal"/>
    <w:next w:val="Normal"/>
    <w:autoRedefine/>
    <w:uiPriority w:val="39"/>
    <w:unhideWhenUsed/>
    <w:rsid w:val="00993C85"/>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Sales</c:v>
                </c:pt>
              </c:strCache>
            </c:strRef>
          </c:tx>
          <c:explosion val="1"/>
          <c:cat>
            <c:strRef>
              <c:f>Sheet1!$A$2:$A$3</c:f>
              <c:strCache>
                <c:ptCount val="2"/>
                <c:pt idx="0">
                  <c:v>მამრობითი</c:v>
                </c:pt>
                <c:pt idx="1">
                  <c:v>მდედრობითი</c:v>
                </c:pt>
              </c:strCache>
            </c:strRef>
          </c:cat>
          <c:val>
            <c:numRef>
              <c:f>Sheet1!$B$2:$B$3</c:f>
              <c:numCache>
                <c:formatCode>General</c:formatCode>
                <c:ptCount val="2"/>
                <c:pt idx="0">
                  <c:v>36.300000000000004</c:v>
                </c:pt>
                <c:pt idx="1">
                  <c:v>63.7</c:v>
                </c:pt>
              </c:numCache>
            </c:numRef>
          </c:val>
        </c:ser>
        <c:dLbls>
          <c:showLegendKey val="0"/>
          <c:showVal val="0"/>
          <c:showCatName val="0"/>
          <c:showSerName val="0"/>
          <c:showPercent val="1"/>
          <c:showBubbleSize val="0"/>
          <c:showLeaderLines val="0"/>
        </c:dLbls>
        <c:firstSliceAng val="0"/>
      </c:pieChart>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percentStacked"/>
        <c:varyColors val="0"/>
        <c:ser>
          <c:idx val="0"/>
          <c:order val="0"/>
          <c:tx>
            <c:strRef>
              <c:f>Sheet1!$B$1</c:f>
              <c:strCache>
                <c:ptCount val="1"/>
                <c:pt idx="0">
                  <c:v>არასდროს</c:v>
                </c:pt>
              </c:strCache>
            </c:strRef>
          </c:tx>
          <c:invertIfNegative val="0"/>
          <c:cat>
            <c:strRef>
              <c:f>Sheet1!$A$2:$A$7</c:f>
              <c:strCache>
                <c:ptCount val="6"/>
                <c:pt idx="0">
                  <c:v>საკლასო ოთახი</c:v>
                </c:pt>
                <c:pt idx="1">
                  <c:v>ბიბლიოთეკა</c:v>
                </c:pt>
                <c:pt idx="2">
                  <c:v>სპორტდარბაზი</c:v>
                </c:pt>
                <c:pt idx="3">
                  <c:v>ჰოლი/დერეფანი</c:v>
                </c:pt>
                <c:pt idx="4">
                  <c:v>საპირფარეშო </c:v>
                </c:pt>
                <c:pt idx="5">
                  <c:v>ეზო</c:v>
                </c:pt>
              </c:strCache>
            </c:strRef>
          </c:cat>
          <c:val>
            <c:numRef>
              <c:f>Sheet1!$B$2:$B$7</c:f>
              <c:numCache>
                <c:formatCode>General</c:formatCode>
                <c:ptCount val="6"/>
                <c:pt idx="0">
                  <c:v>6.1</c:v>
                </c:pt>
                <c:pt idx="1">
                  <c:v>54.9</c:v>
                </c:pt>
                <c:pt idx="2">
                  <c:v>51.9</c:v>
                </c:pt>
                <c:pt idx="3">
                  <c:v>8.1</c:v>
                </c:pt>
                <c:pt idx="4">
                  <c:v>19.8</c:v>
                </c:pt>
                <c:pt idx="5">
                  <c:v>4.2</c:v>
                </c:pt>
              </c:numCache>
            </c:numRef>
          </c:val>
        </c:ser>
        <c:ser>
          <c:idx val="1"/>
          <c:order val="1"/>
          <c:tx>
            <c:strRef>
              <c:f>Sheet1!$C$1</c:f>
              <c:strCache>
                <c:ptCount val="1"/>
                <c:pt idx="0">
                  <c:v>ზოგჯერ</c:v>
                </c:pt>
              </c:strCache>
            </c:strRef>
          </c:tx>
          <c:invertIfNegative val="0"/>
          <c:cat>
            <c:strRef>
              <c:f>Sheet1!$A$2:$A$7</c:f>
              <c:strCache>
                <c:ptCount val="6"/>
                <c:pt idx="0">
                  <c:v>საკლასო ოთახი</c:v>
                </c:pt>
                <c:pt idx="1">
                  <c:v>ბიბლიოთეკა</c:v>
                </c:pt>
                <c:pt idx="2">
                  <c:v>სპორტდარბაზი</c:v>
                </c:pt>
                <c:pt idx="3">
                  <c:v>ჰოლი/დერეფანი</c:v>
                </c:pt>
                <c:pt idx="4">
                  <c:v>საპირფარეშო </c:v>
                </c:pt>
                <c:pt idx="5">
                  <c:v>ეზო</c:v>
                </c:pt>
              </c:strCache>
            </c:strRef>
          </c:cat>
          <c:val>
            <c:numRef>
              <c:f>Sheet1!$C$2:$C$7</c:f>
              <c:numCache>
                <c:formatCode>General</c:formatCode>
                <c:ptCount val="6"/>
                <c:pt idx="0">
                  <c:v>46.9</c:v>
                </c:pt>
                <c:pt idx="1">
                  <c:v>34.4</c:v>
                </c:pt>
                <c:pt idx="2">
                  <c:v>35.4</c:v>
                </c:pt>
                <c:pt idx="3">
                  <c:v>44.2</c:v>
                </c:pt>
                <c:pt idx="4">
                  <c:v>32.5</c:v>
                </c:pt>
                <c:pt idx="5">
                  <c:v>38</c:v>
                </c:pt>
              </c:numCache>
            </c:numRef>
          </c:val>
        </c:ser>
        <c:ser>
          <c:idx val="2"/>
          <c:order val="2"/>
          <c:tx>
            <c:strRef>
              <c:f>Sheet1!$D$1</c:f>
              <c:strCache>
                <c:ptCount val="1"/>
                <c:pt idx="0">
                  <c:v>ხშირად</c:v>
                </c:pt>
              </c:strCache>
            </c:strRef>
          </c:tx>
          <c:invertIfNegative val="0"/>
          <c:cat>
            <c:strRef>
              <c:f>Sheet1!$A$2:$A$7</c:f>
              <c:strCache>
                <c:ptCount val="6"/>
                <c:pt idx="0">
                  <c:v>საკლასო ოთახი</c:v>
                </c:pt>
                <c:pt idx="1">
                  <c:v>ბიბლიოთეკა</c:v>
                </c:pt>
                <c:pt idx="2">
                  <c:v>სპორტდარბაზი</c:v>
                </c:pt>
                <c:pt idx="3">
                  <c:v>ჰოლი/დერეფანი</c:v>
                </c:pt>
                <c:pt idx="4">
                  <c:v>საპირფარეშო </c:v>
                </c:pt>
                <c:pt idx="5">
                  <c:v>ეზო</c:v>
                </c:pt>
              </c:strCache>
            </c:strRef>
          </c:cat>
          <c:val>
            <c:numRef>
              <c:f>Sheet1!$D$2:$D$7</c:f>
              <c:numCache>
                <c:formatCode>General</c:formatCode>
                <c:ptCount val="6"/>
                <c:pt idx="0">
                  <c:v>33.700000000000003</c:v>
                </c:pt>
                <c:pt idx="1">
                  <c:v>6.5</c:v>
                </c:pt>
                <c:pt idx="2">
                  <c:v>5.8</c:v>
                </c:pt>
                <c:pt idx="3">
                  <c:v>38.300000000000004</c:v>
                </c:pt>
                <c:pt idx="4">
                  <c:v>33.4</c:v>
                </c:pt>
                <c:pt idx="5">
                  <c:v>45.8</c:v>
                </c:pt>
              </c:numCache>
            </c:numRef>
          </c:val>
        </c:ser>
        <c:ser>
          <c:idx val="3"/>
          <c:order val="3"/>
          <c:tx>
            <c:strRef>
              <c:f>Sheet1!$E$1</c:f>
              <c:strCache>
                <c:ptCount val="1"/>
                <c:pt idx="0">
                  <c:v>ყოველთვის</c:v>
                </c:pt>
              </c:strCache>
            </c:strRef>
          </c:tx>
          <c:invertIfNegative val="0"/>
          <c:cat>
            <c:strRef>
              <c:f>Sheet1!$A$2:$A$7</c:f>
              <c:strCache>
                <c:ptCount val="6"/>
                <c:pt idx="0">
                  <c:v>საკლასო ოთახი</c:v>
                </c:pt>
                <c:pt idx="1">
                  <c:v>ბიბლიოთეკა</c:v>
                </c:pt>
                <c:pt idx="2">
                  <c:v>სპორტდარბაზი</c:v>
                </c:pt>
                <c:pt idx="3">
                  <c:v>ჰოლი/დერეფანი</c:v>
                </c:pt>
                <c:pt idx="4">
                  <c:v>საპირფარეშო </c:v>
                </c:pt>
                <c:pt idx="5">
                  <c:v>ეზო</c:v>
                </c:pt>
              </c:strCache>
            </c:strRef>
          </c:cat>
          <c:val>
            <c:numRef>
              <c:f>Sheet1!$E$2:$E$7</c:f>
              <c:numCache>
                <c:formatCode>General</c:formatCode>
                <c:ptCount val="6"/>
                <c:pt idx="0">
                  <c:v>12.6</c:v>
                </c:pt>
                <c:pt idx="1">
                  <c:v>1</c:v>
                </c:pt>
                <c:pt idx="2">
                  <c:v>0.60000000000000064</c:v>
                </c:pt>
                <c:pt idx="3">
                  <c:v>8.1</c:v>
                </c:pt>
                <c:pt idx="4">
                  <c:v>11.4</c:v>
                </c:pt>
                <c:pt idx="5">
                  <c:v>10.4</c:v>
                </c:pt>
              </c:numCache>
            </c:numRef>
          </c:val>
        </c:ser>
        <c:dLbls>
          <c:showLegendKey val="0"/>
          <c:showVal val="1"/>
          <c:showCatName val="0"/>
          <c:showSerName val="0"/>
          <c:showPercent val="0"/>
          <c:showBubbleSize val="0"/>
        </c:dLbls>
        <c:gapWidth val="75"/>
        <c:overlap val="100"/>
        <c:axId val="197575040"/>
        <c:axId val="197576576"/>
      </c:barChart>
      <c:catAx>
        <c:axId val="197575040"/>
        <c:scaling>
          <c:orientation val="minMax"/>
        </c:scaling>
        <c:delete val="0"/>
        <c:axPos val="b"/>
        <c:majorTickMark val="none"/>
        <c:minorTickMark val="none"/>
        <c:tickLblPos val="nextTo"/>
        <c:crossAx val="197576576"/>
        <c:crosses val="autoZero"/>
        <c:auto val="1"/>
        <c:lblAlgn val="ctr"/>
        <c:lblOffset val="100"/>
        <c:noMultiLvlLbl val="0"/>
      </c:catAx>
      <c:valAx>
        <c:axId val="197576576"/>
        <c:scaling>
          <c:orientation val="minMax"/>
        </c:scaling>
        <c:delete val="1"/>
        <c:axPos val="l"/>
        <c:numFmt formatCode="0%" sourceLinked="1"/>
        <c:majorTickMark val="none"/>
        <c:minorTickMark val="none"/>
        <c:tickLblPos val="none"/>
        <c:crossAx val="19757504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percentStacked"/>
        <c:varyColors val="0"/>
        <c:ser>
          <c:idx val="0"/>
          <c:order val="0"/>
          <c:tx>
            <c:strRef>
              <c:f>Sheet1!$B$1</c:f>
              <c:strCache>
                <c:ptCount val="1"/>
                <c:pt idx="0">
                  <c:v>მასწავლებელი</c:v>
                </c:pt>
              </c:strCache>
            </c:strRef>
          </c:tx>
          <c:invertIfNegative val="0"/>
          <c:cat>
            <c:numRef>
              <c:f>Sheet1!$A$2</c:f>
              <c:numCache>
                <c:formatCode>General</c:formatCode>
                <c:ptCount val="1"/>
              </c:numCache>
            </c:numRef>
          </c:cat>
          <c:val>
            <c:numRef>
              <c:f>Sheet1!$B$2</c:f>
              <c:numCache>
                <c:formatCode>General</c:formatCode>
                <c:ptCount val="1"/>
                <c:pt idx="0">
                  <c:v>8.7000000000000011</c:v>
                </c:pt>
              </c:numCache>
            </c:numRef>
          </c:val>
        </c:ser>
        <c:ser>
          <c:idx val="1"/>
          <c:order val="1"/>
          <c:tx>
            <c:strRef>
              <c:f>Sheet1!$C$1</c:f>
              <c:strCache>
                <c:ptCount val="1"/>
                <c:pt idx="0">
                  <c:v>დამრიგებელი</c:v>
                </c:pt>
              </c:strCache>
            </c:strRef>
          </c:tx>
          <c:invertIfNegative val="0"/>
          <c:cat>
            <c:numRef>
              <c:f>Sheet1!$A$2</c:f>
              <c:numCache>
                <c:formatCode>General</c:formatCode>
                <c:ptCount val="1"/>
              </c:numCache>
            </c:numRef>
          </c:cat>
          <c:val>
            <c:numRef>
              <c:f>Sheet1!$C$2</c:f>
              <c:numCache>
                <c:formatCode>General</c:formatCode>
                <c:ptCount val="1"/>
                <c:pt idx="0">
                  <c:v>22.8</c:v>
                </c:pt>
              </c:numCache>
            </c:numRef>
          </c:val>
        </c:ser>
        <c:ser>
          <c:idx val="2"/>
          <c:order val="2"/>
          <c:tx>
            <c:strRef>
              <c:f>Sheet1!$D$1</c:f>
              <c:strCache>
                <c:ptCount val="1"/>
                <c:pt idx="0">
                  <c:v>მანდატური</c:v>
                </c:pt>
              </c:strCache>
            </c:strRef>
          </c:tx>
          <c:invertIfNegative val="0"/>
          <c:cat>
            <c:numRef>
              <c:f>Sheet1!$A$2</c:f>
              <c:numCache>
                <c:formatCode>General</c:formatCode>
                <c:ptCount val="1"/>
              </c:numCache>
            </c:numRef>
          </c:cat>
          <c:val>
            <c:numRef>
              <c:f>Sheet1!$D$2</c:f>
              <c:numCache>
                <c:formatCode>General</c:formatCode>
                <c:ptCount val="1"/>
                <c:pt idx="0">
                  <c:v>6.4</c:v>
                </c:pt>
              </c:numCache>
            </c:numRef>
          </c:val>
        </c:ser>
        <c:ser>
          <c:idx val="3"/>
          <c:order val="3"/>
          <c:tx>
            <c:strRef>
              <c:f>Sheet1!$E$1</c:f>
              <c:strCache>
                <c:ptCount val="1"/>
                <c:pt idx="0">
                  <c:v>მშობლები</c:v>
                </c:pt>
              </c:strCache>
            </c:strRef>
          </c:tx>
          <c:invertIfNegative val="0"/>
          <c:cat>
            <c:numRef>
              <c:f>Sheet1!$A$2</c:f>
              <c:numCache>
                <c:formatCode>General</c:formatCode>
                <c:ptCount val="1"/>
              </c:numCache>
            </c:numRef>
          </c:cat>
          <c:val>
            <c:numRef>
              <c:f>Sheet1!$E$2</c:f>
              <c:numCache>
                <c:formatCode>General</c:formatCode>
                <c:ptCount val="1"/>
                <c:pt idx="0">
                  <c:v>17.5</c:v>
                </c:pt>
              </c:numCache>
            </c:numRef>
          </c:val>
        </c:ser>
        <c:ser>
          <c:idx val="4"/>
          <c:order val="4"/>
          <c:tx>
            <c:strRef>
              <c:f>Sheet1!$F$1</c:f>
              <c:strCache>
                <c:ptCount val="1"/>
                <c:pt idx="0">
                  <c:v>და/ძმა</c:v>
                </c:pt>
              </c:strCache>
            </c:strRef>
          </c:tx>
          <c:invertIfNegative val="0"/>
          <c:cat>
            <c:numRef>
              <c:f>Sheet1!$A$2</c:f>
              <c:numCache>
                <c:formatCode>General</c:formatCode>
                <c:ptCount val="1"/>
              </c:numCache>
            </c:numRef>
          </c:cat>
          <c:val>
            <c:numRef>
              <c:f>Sheet1!$F$2</c:f>
              <c:numCache>
                <c:formatCode>General</c:formatCode>
                <c:ptCount val="1"/>
                <c:pt idx="0">
                  <c:v>5.8</c:v>
                </c:pt>
              </c:numCache>
            </c:numRef>
          </c:val>
        </c:ser>
        <c:ser>
          <c:idx val="5"/>
          <c:order val="5"/>
          <c:tx>
            <c:strRef>
              <c:f>Sheet1!$G$1</c:f>
              <c:strCache>
                <c:ptCount val="1"/>
                <c:pt idx="0">
                  <c:v>მეგობრები</c:v>
                </c:pt>
              </c:strCache>
            </c:strRef>
          </c:tx>
          <c:invertIfNegative val="0"/>
          <c:cat>
            <c:numRef>
              <c:f>Sheet1!$A$2</c:f>
              <c:numCache>
                <c:formatCode>General</c:formatCode>
                <c:ptCount val="1"/>
              </c:numCache>
            </c:numRef>
          </c:cat>
          <c:val>
            <c:numRef>
              <c:f>Sheet1!$G$2</c:f>
              <c:numCache>
                <c:formatCode>General</c:formatCode>
                <c:ptCount val="1"/>
                <c:pt idx="0">
                  <c:v>30.5</c:v>
                </c:pt>
              </c:numCache>
            </c:numRef>
          </c:val>
        </c:ser>
        <c:ser>
          <c:idx val="6"/>
          <c:order val="6"/>
          <c:tx>
            <c:strRef>
              <c:f>Sheet1!$H$1</c:f>
              <c:strCache>
                <c:ptCount val="1"/>
                <c:pt idx="0">
                  <c:v>არავინ</c:v>
                </c:pt>
              </c:strCache>
            </c:strRef>
          </c:tx>
          <c:invertIfNegative val="0"/>
          <c:cat>
            <c:numRef>
              <c:f>Sheet1!$A$2</c:f>
              <c:numCache>
                <c:formatCode>General</c:formatCode>
                <c:ptCount val="1"/>
              </c:numCache>
            </c:numRef>
          </c:cat>
          <c:val>
            <c:numRef>
              <c:f>Sheet1!$H$2</c:f>
              <c:numCache>
                <c:formatCode>General</c:formatCode>
                <c:ptCount val="1"/>
                <c:pt idx="0">
                  <c:v>3.8</c:v>
                </c:pt>
              </c:numCache>
            </c:numRef>
          </c:val>
        </c:ser>
        <c:ser>
          <c:idx val="7"/>
          <c:order val="7"/>
          <c:tx>
            <c:strRef>
              <c:f>Sheet1!$I$1</c:f>
              <c:strCache>
                <c:ptCount val="1"/>
                <c:pt idx="0">
                  <c:v>არ მქონია პრობლემა</c:v>
                </c:pt>
              </c:strCache>
            </c:strRef>
          </c:tx>
          <c:invertIfNegative val="0"/>
          <c:cat>
            <c:numRef>
              <c:f>Sheet1!$A$2</c:f>
              <c:numCache>
                <c:formatCode>General</c:formatCode>
                <c:ptCount val="1"/>
              </c:numCache>
            </c:numRef>
          </c:cat>
          <c:val>
            <c:numRef>
              <c:f>Sheet1!$I$2</c:f>
              <c:numCache>
                <c:formatCode>General</c:formatCode>
                <c:ptCount val="1"/>
                <c:pt idx="0">
                  <c:v>4.5</c:v>
                </c:pt>
              </c:numCache>
            </c:numRef>
          </c:val>
        </c:ser>
        <c:dLbls>
          <c:showLegendKey val="0"/>
          <c:showVal val="1"/>
          <c:showCatName val="0"/>
          <c:showSerName val="0"/>
          <c:showPercent val="0"/>
          <c:showBubbleSize val="0"/>
        </c:dLbls>
        <c:gapWidth val="95"/>
        <c:gapDepth val="95"/>
        <c:shape val="box"/>
        <c:axId val="196578304"/>
        <c:axId val="196584192"/>
        <c:axId val="0"/>
      </c:bar3DChart>
      <c:catAx>
        <c:axId val="196578304"/>
        <c:scaling>
          <c:orientation val="minMax"/>
        </c:scaling>
        <c:delete val="0"/>
        <c:axPos val="b"/>
        <c:numFmt formatCode="General" sourceLinked="1"/>
        <c:majorTickMark val="none"/>
        <c:minorTickMark val="none"/>
        <c:tickLblPos val="nextTo"/>
        <c:crossAx val="196584192"/>
        <c:crosses val="autoZero"/>
        <c:auto val="1"/>
        <c:lblAlgn val="ctr"/>
        <c:lblOffset val="100"/>
        <c:noMultiLvlLbl val="0"/>
      </c:catAx>
      <c:valAx>
        <c:axId val="196584192"/>
        <c:scaling>
          <c:orientation val="minMax"/>
        </c:scaling>
        <c:delete val="1"/>
        <c:axPos val="l"/>
        <c:numFmt formatCode="0%" sourceLinked="1"/>
        <c:majorTickMark val="none"/>
        <c:minorTickMark val="none"/>
        <c:tickLblPos val="none"/>
        <c:crossAx val="196578304"/>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Sales</c:v>
                </c:pt>
              </c:strCache>
            </c:strRef>
          </c:tx>
          <c:cat>
            <c:strRef>
              <c:f>Sheet1!$A$2:$A$10</c:f>
              <c:strCache>
                <c:ptCount val="9"/>
                <c:pt idx="0">
                  <c:v>ამის შესახებ ვუთხარი მშობელს</c:v>
                </c:pt>
                <c:pt idx="1">
                  <c:v>ამის შესახებ ვუთხარი მასწავლებელს</c:v>
                </c:pt>
                <c:pt idx="2">
                  <c:v>ამის შესახებ ვუთხარი მანდატურს</c:v>
                </c:pt>
                <c:pt idx="3">
                  <c:v>ამის შესახებ ვუთხარი სხვა მოსწავლეებს</c:v>
                </c:pt>
                <c:pt idx="4">
                  <c:v>ვუყურებდი, როგორ განვითარდებოდა მოვლენები</c:v>
                </c:pt>
                <c:pt idx="5">
                  <c:v>დავიწყე ამაზე ხუმრობა</c:v>
                </c:pt>
                <c:pt idx="6">
                  <c:v>გადავიღე ფოტო და გავავრცელე სოციალური ქსელით</c:v>
                </c:pt>
                <c:pt idx="7">
                  <c:v>ვეცადე დახმარება</c:v>
                </c:pt>
                <c:pt idx="8">
                  <c:v>არ მივაქციე ყურადღება და არაფერი მოვიმოქმედე</c:v>
                </c:pt>
              </c:strCache>
            </c:strRef>
          </c:cat>
          <c:val>
            <c:numRef>
              <c:f>Sheet1!$B$2:$B$10</c:f>
              <c:numCache>
                <c:formatCode>General</c:formatCode>
                <c:ptCount val="9"/>
                <c:pt idx="0">
                  <c:v>8.8000000000000007</c:v>
                </c:pt>
                <c:pt idx="1">
                  <c:v>14.3</c:v>
                </c:pt>
                <c:pt idx="2">
                  <c:v>11.6</c:v>
                </c:pt>
                <c:pt idx="3">
                  <c:v>13.1</c:v>
                </c:pt>
                <c:pt idx="4">
                  <c:v>8.4</c:v>
                </c:pt>
                <c:pt idx="5">
                  <c:v>3.3</c:v>
                </c:pt>
                <c:pt idx="6">
                  <c:v>0.2</c:v>
                </c:pt>
                <c:pt idx="7">
                  <c:v>32</c:v>
                </c:pt>
                <c:pt idx="8">
                  <c:v>8.4</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6537146398366875"/>
          <c:y val="1.5004374453193357E-3"/>
          <c:w val="0.32073964712744307"/>
          <c:h val="0.99699881264842161"/>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Column1</c:v>
                </c:pt>
              </c:strCache>
            </c:strRef>
          </c:tx>
          <c:invertIfNegative val="0"/>
          <c:dLbls>
            <c:dLbl>
              <c:idx val="0"/>
              <c:layout>
                <c:manualLayout>
                  <c:x val="-3.8986354775828458E-3"/>
                  <c:y val="-3.9682539682539694E-2"/>
                </c:manualLayout>
              </c:layout>
              <c:showLegendKey val="0"/>
              <c:showVal val="1"/>
              <c:showCatName val="0"/>
              <c:showSerName val="0"/>
              <c:showPercent val="0"/>
              <c:showBubbleSize val="0"/>
            </c:dLbl>
            <c:dLbl>
              <c:idx val="1"/>
              <c:layout>
                <c:manualLayout>
                  <c:x val="-3.5737079040056462E-17"/>
                  <c:y val="-4.3650793650793704E-2"/>
                </c:manualLayout>
              </c:layout>
              <c:showLegendKey val="0"/>
              <c:showVal val="1"/>
              <c:showCatName val="0"/>
              <c:showSerName val="0"/>
              <c:showPercent val="0"/>
              <c:showBubbleSize val="0"/>
            </c:dLbl>
            <c:dLbl>
              <c:idx val="2"/>
              <c:layout>
                <c:manualLayout>
                  <c:x val="0"/>
                  <c:y val="-5.9523809523809507E-2"/>
                </c:manualLayout>
              </c:layout>
              <c:showLegendKey val="0"/>
              <c:showVal val="1"/>
              <c:showCatName val="0"/>
              <c:showSerName val="0"/>
              <c:showPercent val="0"/>
              <c:showBubbleSize val="0"/>
            </c:dLbl>
            <c:dLbl>
              <c:idx val="3"/>
              <c:layout>
                <c:manualLayout>
                  <c:x val="0"/>
                  <c:y val="-2.7777777777777891E-2"/>
                </c:manualLayout>
              </c:layout>
              <c:showLegendKey val="0"/>
              <c:showVal val="1"/>
              <c:showCatName val="0"/>
              <c:showSerName val="0"/>
              <c:showPercent val="0"/>
              <c:showBubbleSize val="0"/>
            </c:dLbl>
            <c:dLbl>
              <c:idx val="4"/>
              <c:layout>
                <c:manualLayout>
                  <c:x val="1.949317738791429E-3"/>
                  <c:y val="-5.952380952380950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Sheet1!$A$2:$A$6</c:f>
              <c:strCache>
                <c:ptCount val="5"/>
                <c:pt idx="0">
                  <c:v>ეს მე არ მეხებოდა</c:v>
                </c:pt>
                <c:pt idx="1">
                  <c:v>შემეშინდა, მეც გავმხდარიყავი მსხვერპლი</c:v>
                </c:pt>
                <c:pt idx="2">
                  <c:v>არ ვიცი ასეთ დროს რა უნდა გავაკეთო</c:v>
                </c:pt>
                <c:pt idx="3">
                  <c:v>მაინც არავინ არაფერს მოიმოქმედებს</c:v>
                </c:pt>
                <c:pt idx="4">
                  <c:v>არ მინდა, ვინმე დავასმინო</c:v>
                </c:pt>
              </c:strCache>
            </c:strRef>
          </c:cat>
          <c:val>
            <c:numRef>
              <c:f>Sheet1!$B$2:$B$6</c:f>
              <c:numCache>
                <c:formatCode>General</c:formatCode>
                <c:ptCount val="5"/>
                <c:pt idx="0">
                  <c:v>32.9</c:v>
                </c:pt>
                <c:pt idx="1">
                  <c:v>16.5</c:v>
                </c:pt>
                <c:pt idx="2">
                  <c:v>14.1</c:v>
                </c:pt>
                <c:pt idx="3">
                  <c:v>10.6</c:v>
                </c:pt>
                <c:pt idx="4">
                  <c:v>25.9</c:v>
                </c:pt>
              </c:numCache>
            </c:numRef>
          </c:val>
        </c:ser>
        <c:dLbls>
          <c:showLegendKey val="0"/>
          <c:showVal val="1"/>
          <c:showCatName val="0"/>
          <c:showSerName val="0"/>
          <c:showPercent val="0"/>
          <c:showBubbleSize val="0"/>
        </c:dLbls>
        <c:gapWidth val="75"/>
        <c:shape val="box"/>
        <c:axId val="197044096"/>
        <c:axId val="197550848"/>
        <c:axId val="0"/>
      </c:bar3DChart>
      <c:catAx>
        <c:axId val="197044096"/>
        <c:scaling>
          <c:orientation val="minMax"/>
        </c:scaling>
        <c:delete val="0"/>
        <c:axPos val="b"/>
        <c:majorTickMark val="none"/>
        <c:minorTickMark val="none"/>
        <c:tickLblPos val="nextTo"/>
        <c:crossAx val="197550848"/>
        <c:crosses val="autoZero"/>
        <c:auto val="1"/>
        <c:lblAlgn val="ctr"/>
        <c:lblOffset val="100"/>
        <c:noMultiLvlLbl val="0"/>
      </c:catAx>
      <c:valAx>
        <c:axId val="197550848"/>
        <c:scaling>
          <c:orientation val="minMax"/>
        </c:scaling>
        <c:delete val="1"/>
        <c:axPos val="l"/>
        <c:numFmt formatCode="General" sourceLinked="1"/>
        <c:majorTickMark val="none"/>
        <c:minorTickMark val="none"/>
        <c:tickLblPos val="none"/>
        <c:crossAx val="19704409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stacked"/>
        <c:varyColors val="0"/>
        <c:ser>
          <c:idx val="0"/>
          <c:order val="0"/>
          <c:tx>
            <c:strRef>
              <c:f>Sheet1!$B$1</c:f>
              <c:strCache>
                <c:ptCount val="1"/>
                <c:pt idx="0">
                  <c:v>არასდროს</c:v>
                </c:pt>
              </c:strCache>
            </c:strRef>
          </c:tx>
          <c:invertIfNegative val="0"/>
          <c:cat>
            <c:strRef>
              <c:f>Sheet1!$A$2:$A$10</c:f>
              <c:strCache>
                <c:ptCount val="9"/>
                <c:pt idx="0">
                  <c:v>ყურადღებას არ აქცევს</c:v>
                </c:pt>
                <c:pt idx="1">
                  <c:v>ბრაზდება და იწყებს ყვირილს</c:v>
                </c:pt>
                <c:pt idx="2">
                  <c:v>კლასიდან აძევებს მოსწავლეებს</c:v>
                </c:pt>
                <c:pt idx="3">
                  <c:v>ფიზიკურ შეურაცხყოფას აყენებს მოსწავლეებს</c:v>
                </c:pt>
                <c:pt idx="4">
                  <c:v>სიტყვიერ შეურაცხყოფას აყენებს მოსწავლეებს</c:v>
                </c:pt>
                <c:pt idx="5">
                  <c:v>ეძახის მანდატურს</c:v>
                </c:pt>
                <c:pt idx="6">
                  <c:v>ეძახის დირექციის წარმომადგენელს</c:v>
                </c:pt>
                <c:pt idx="7">
                  <c:v>ცდილობს, თავად მოაგვაროს პრობლემა</c:v>
                </c:pt>
                <c:pt idx="8">
                  <c:v>არასერიოზულად აღიქვამს პრობლემას</c:v>
                </c:pt>
              </c:strCache>
            </c:strRef>
          </c:cat>
          <c:val>
            <c:numRef>
              <c:f>Sheet1!$B$2:$B$10</c:f>
              <c:numCache>
                <c:formatCode>General</c:formatCode>
                <c:ptCount val="9"/>
                <c:pt idx="0">
                  <c:v>48.9</c:v>
                </c:pt>
                <c:pt idx="1">
                  <c:v>14.5</c:v>
                </c:pt>
                <c:pt idx="2">
                  <c:v>20.6</c:v>
                </c:pt>
                <c:pt idx="3">
                  <c:v>51.6</c:v>
                </c:pt>
                <c:pt idx="4">
                  <c:v>43.7</c:v>
                </c:pt>
                <c:pt idx="5">
                  <c:v>17</c:v>
                </c:pt>
                <c:pt idx="6">
                  <c:v>18.7</c:v>
                </c:pt>
                <c:pt idx="7">
                  <c:v>9.1</c:v>
                </c:pt>
                <c:pt idx="8">
                  <c:v>55</c:v>
                </c:pt>
              </c:numCache>
            </c:numRef>
          </c:val>
        </c:ser>
        <c:ser>
          <c:idx val="1"/>
          <c:order val="1"/>
          <c:tx>
            <c:strRef>
              <c:f>Sheet1!$C$1</c:f>
              <c:strCache>
                <c:ptCount val="1"/>
                <c:pt idx="0">
                  <c:v>ზოგჯერ</c:v>
                </c:pt>
              </c:strCache>
            </c:strRef>
          </c:tx>
          <c:invertIfNegative val="0"/>
          <c:cat>
            <c:strRef>
              <c:f>Sheet1!$A$2:$A$10</c:f>
              <c:strCache>
                <c:ptCount val="9"/>
                <c:pt idx="0">
                  <c:v>ყურადღებას არ აქცევს</c:v>
                </c:pt>
                <c:pt idx="1">
                  <c:v>ბრაზდება და იწყებს ყვირილს</c:v>
                </c:pt>
                <c:pt idx="2">
                  <c:v>კლასიდან აძევებს მოსწავლეებს</c:v>
                </c:pt>
                <c:pt idx="3">
                  <c:v>ფიზიკურ შეურაცხყოფას აყენებს მოსწავლეებს</c:v>
                </c:pt>
                <c:pt idx="4">
                  <c:v>სიტყვიერ შეურაცხყოფას აყენებს მოსწავლეებს</c:v>
                </c:pt>
                <c:pt idx="5">
                  <c:v>ეძახის მანდატურს</c:v>
                </c:pt>
                <c:pt idx="6">
                  <c:v>ეძახის დირექციის წარმომადგენელს</c:v>
                </c:pt>
                <c:pt idx="7">
                  <c:v>ცდილობს, თავად მოაგვაროს პრობლემა</c:v>
                </c:pt>
                <c:pt idx="8">
                  <c:v>არასერიოზულად აღიქვამს პრობლემას</c:v>
                </c:pt>
              </c:strCache>
            </c:strRef>
          </c:cat>
          <c:val>
            <c:numRef>
              <c:f>Sheet1!$C$2:$C$10</c:f>
              <c:numCache>
                <c:formatCode>General</c:formatCode>
                <c:ptCount val="9"/>
                <c:pt idx="0">
                  <c:v>36.9</c:v>
                </c:pt>
                <c:pt idx="1">
                  <c:v>49.4</c:v>
                </c:pt>
                <c:pt idx="2">
                  <c:v>44.5</c:v>
                </c:pt>
                <c:pt idx="3">
                  <c:v>35.5</c:v>
                </c:pt>
                <c:pt idx="4">
                  <c:v>37.300000000000004</c:v>
                </c:pt>
                <c:pt idx="5">
                  <c:v>39.700000000000003</c:v>
                </c:pt>
                <c:pt idx="6">
                  <c:v>47.1</c:v>
                </c:pt>
                <c:pt idx="7">
                  <c:v>47.9</c:v>
                </c:pt>
                <c:pt idx="8">
                  <c:v>27.2</c:v>
                </c:pt>
              </c:numCache>
            </c:numRef>
          </c:val>
        </c:ser>
        <c:ser>
          <c:idx val="2"/>
          <c:order val="2"/>
          <c:tx>
            <c:strRef>
              <c:f>Sheet1!$D$1</c:f>
              <c:strCache>
                <c:ptCount val="1"/>
                <c:pt idx="0">
                  <c:v>ხშირად</c:v>
                </c:pt>
              </c:strCache>
            </c:strRef>
          </c:tx>
          <c:invertIfNegative val="0"/>
          <c:cat>
            <c:strRef>
              <c:f>Sheet1!$A$2:$A$10</c:f>
              <c:strCache>
                <c:ptCount val="9"/>
                <c:pt idx="0">
                  <c:v>ყურადღებას არ აქცევს</c:v>
                </c:pt>
                <c:pt idx="1">
                  <c:v>ბრაზდება და იწყებს ყვირილს</c:v>
                </c:pt>
                <c:pt idx="2">
                  <c:v>კლასიდან აძევებს მოსწავლეებს</c:v>
                </c:pt>
                <c:pt idx="3">
                  <c:v>ფიზიკურ შეურაცხყოფას აყენებს მოსწავლეებს</c:v>
                </c:pt>
                <c:pt idx="4">
                  <c:v>სიტყვიერ შეურაცხყოფას აყენებს მოსწავლეებს</c:v>
                </c:pt>
                <c:pt idx="5">
                  <c:v>ეძახის მანდატურს</c:v>
                </c:pt>
                <c:pt idx="6">
                  <c:v>ეძახის დირექციის წარმომადგენელს</c:v>
                </c:pt>
                <c:pt idx="7">
                  <c:v>ცდილობს, თავად მოაგვაროს პრობლემა</c:v>
                </c:pt>
                <c:pt idx="8">
                  <c:v>არასერიოზულად აღიქვამს პრობლემას</c:v>
                </c:pt>
              </c:strCache>
            </c:strRef>
          </c:cat>
          <c:val>
            <c:numRef>
              <c:f>Sheet1!$D$2:$D$10</c:f>
              <c:numCache>
                <c:formatCode>General</c:formatCode>
                <c:ptCount val="9"/>
                <c:pt idx="0">
                  <c:v>6.5</c:v>
                </c:pt>
                <c:pt idx="1">
                  <c:v>28.4</c:v>
                </c:pt>
                <c:pt idx="2">
                  <c:v>26.8</c:v>
                </c:pt>
                <c:pt idx="3">
                  <c:v>8.1</c:v>
                </c:pt>
                <c:pt idx="4">
                  <c:v>12.5</c:v>
                </c:pt>
                <c:pt idx="5">
                  <c:v>30.3</c:v>
                </c:pt>
                <c:pt idx="6">
                  <c:v>23.9</c:v>
                </c:pt>
                <c:pt idx="7">
                  <c:v>29.6</c:v>
                </c:pt>
                <c:pt idx="8">
                  <c:v>10.4</c:v>
                </c:pt>
              </c:numCache>
            </c:numRef>
          </c:val>
        </c:ser>
        <c:ser>
          <c:idx val="3"/>
          <c:order val="3"/>
          <c:tx>
            <c:strRef>
              <c:f>Sheet1!$E$1</c:f>
              <c:strCache>
                <c:ptCount val="1"/>
                <c:pt idx="0">
                  <c:v>ყოველთვის</c:v>
                </c:pt>
              </c:strCache>
            </c:strRef>
          </c:tx>
          <c:invertIfNegative val="0"/>
          <c:cat>
            <c:strRef>
              <c:f>Sheet1!$A$2:$A$10</c:f>
              <c:strCache>
                <c:ptCount val="9"/>
                <c:pt idx="0">
                  <c:v>ყურადღებას არ აქცევს</c:v>
                </c:pt>
                <c:pt idx="1">
                  <c:v>ბრაზდება და იწყებს ყვირილს</c:v>
                </c:pt>
                <c:pt idx="2">
                  <c:v>კლასიდან აძევებს მოსწავლეებს</c:v>
                </c:pt>
                <c:pt idx="3">
                  <c:v>ფიზიკურ შეურაცხყოფას აყენებს მოსწავლეებს</c:v>
                </c:pt>
                <c:pt idx="4">
                  <c:v>სიტყვიერ შეურაცხყოფას აყენებს მოსწავლეებს</c:v>
                </c:pt>
                <c:pt idx="5">
                  <c:v>ეძახის მანდატურს</c:v>
                </c:pt>
                <c:pt idx="6">
                  <c:v>ეძახის დირექციის წარმომადგენელს</c:v>
                </c:pt>
                <c:pt idx="7">
                  <c:v>ცდილობს, თავად მოაგვაროს პრობლემა</c:v>
                </c:pt>
                <c:pt idx="8">
                  <c:v>არასერიოზულად აღიქვამს პრობლემას</c:v>
                </c:pt>
              </c:strCache>
            </c:strRef>
          </c:cat>
          <c:val>
            <c:numRef>
              <c:f>Sheet1!$E$2:$E$10</c:f>
              <c:numCache>
                <c:formatCode>General</c:formatCode>
                <c:ptCount val="9"/>
                <c:pt idx="0">
                  <c:v>5.2</c:v>
                </c:pt>
                <c:pt idx="1">
                  <c:v>7.4</c:v>
                </c:pt>
                <c:pt idx="2">
                  <c:v>7.1</c:v>
                </c:pt>
                <c:pt idx="3">
                  <c:v>1.9000000000000001</c:v>
                </c:pt>
                <c:pt idx="4">
                  <c:v>3.2</c:v>
                </c:pt>
                <c:pt idx="5">
                  <c:v>9.3000000000000007</c:v>
                </c:pt>
                <c:pt idx="6">
                  <c:v>8.4</c:v>
                </c:pt>
                <c:pt idx="7">
                  <c:v>0.70000000000000062</c:v>
                </c:pt>
                <c:pt idx="8">
                  <c:v>3.9</c:v>
                </c:pt>
              </c:numCache>
            </c:numRef>
          </c:val>
        </c:ser>
        <c:dLbls>
          <c:showLegendKey val="0"/>
          <c:showVal val="1"/>
          <c:showCatName val="0"/>
          <c:showSerName val="0"/>
          <c:showPercent val="0"/>
          <c:showBubbleSize val="0"/>
        </c:dLbls>
        <c:gapWidth val="75"/>
        <c:overlap val="100"/>
        <c:axId val="197116288"/>
        <c:axId val="197117824"/>
      </c:barChart>
      <c:catAx>
        <c:axId val="197116288"/>
        <c:scaling>
          <c:orientation val="minMax"/>
        </c:scaling>
        <c:delete val="0"/>
        <c:axPos val="l"/>
        <c:majorTickMark val="none"/>
        <c:minorTickMark val="none"/>
        <c:tickLblPos val="nextTo"/>
        <c:crossAx val="197117824"/>
        <c:crosses val="autoZero"/>
        <c:auto val="1"/>
        <c:lblAlgn val="ctr"/>
        <c:lblOffset val="100"/>
        <c:noMultiLvlLbl val="0"/>
      </c:catAx>
      <c:valAx>
        <c:axId val="197117824"/>
        <c:scaling>
          <c:orientation val="minMax"/>
        </c:scaling>
        <c:delete val="0"/>
        <c:axPos val="b"/>
        <c:numFmt formatCode="General" sourceLinked="1"/>
        <c:majorTickMark val="none"/>
        <c:minorTickMark val="none"/>
        <c:tickLblPos val="nextTo"/>
        <c:crossAx val="197116288"/>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stacked"/>
        <c:varyColors val="0"/>
        <c:ser>
          <c:idx val="0"/>
          <c:order val="0"/>
          <c:tx>
            <c:strRef>
              <c:f>Sheet1!$B$1</c:f>
              <c:strCache>
                <c:ptCount val="1"/>
                <c:pt idx="0">
                  <c:v>დიახ</c:v>
                </c:pt>
              </c:strCache>
            </c:strRef>
          </c:tx>
          <c:invertIfNegative val="0"/>
          <c:cat>
            <c:strRef>
              <c:f>Sheet1!$A$2</c:f>
              <c:strCache>
                <c:ptCount val="1"/>
                <c:pt idx="0">
                  <c:v>Category 1</c:v>
                </c:pt>
              </c:strCache>
            </c:strRef>
          </c:cat>
          <c:val>
            <c:numRef>
              <c:f>Sheet1!$B$2</c:f>
              <c:numCache>
                <c:formatCode>General</c:formatCode>
                <c:ptCount val="1"/>
                <c:pt idx="0">
                  <c:v>21.2</c:v>
                </c:pt>
              </c:numCache>
            </c:numRef>
          </c:val>
        </c:ser>
        <c:ser>
          <c:idx val="1"/>
          <c:order val="1"/>
          <c:tx>
            <c:strRef>
              <c:f>Sheet1!$C$1</c:f>
              <c:strCache>
                <c:ptCount val="1"/>
                <c:pt idx="0">
                  <c:v>არა</c:v>
                </c:pt>
              </c:strCache>
            </c:strRef>
          </c:tx>
          <c:invertIfNegative val="0"/>
          <c:cat>
            <c:strRef>
              <c:f>Sheet1!$A$2</c:f>
              <c:strCache>
                <c:ptCount val="1"/>
                <c:pt idx="0">
                  <c:v>Category 1</c:v>
                </c:pt>
              </c:strCache>
            </c:strRef>
          </c:cat>
          <c:val>
            <c:numRef>
              <c:f>Sheet1!$C$2</c:f>
              <c:numCache>
                <c:formatCode>General</c:formatCode>
                <c:ptCount val="1"/>
                <c:pt idx="0">
                  <c:v>75.8</c:v>
                </c:pt>
              </c:numCache>
            </c:numRef>
          </c:val>
        </c:ser>
        <c:dLbls>
          <c:showLegendKey val="0"/>
          <c:showVal val="1"/>
          <c:showCatName val="0"/>
          <c:showSerName val="0"/>
          <c:showPercent val="0"/>
          <c:showBubbleSize val="0"/>
        </c:dLbls>
        <c:gapWidth val="75"/>
        <c:overlap val="100"/>
        <c:axId val="199146880"/>
        <c:axId val="199152768"/>
      </c:barChart>
      <c:catAx>
        <c:axId val="199146880"/>
        <c:scaling>
          <c:orientation val="minMax"/>
        </c:scaling>
        <c:delete val="1"/>
        <c:axPos val="b"/>
        <c:majorTickMark val="none"/>
        <c:minorTickMark val="none"/>
        <c:tickLblPos val="none"/>
        <c:crossAx val="199152768"/>
        <c:crosses val="autoZero"/>
        <c:auto val="1"/>
        <c:lblAlgn val="ctr"/>
        <c:lblOffset val="100"/>
        <c:noMultiLvlLbl val="0"/>
      </c:catAx>
      <c:valAx>
        <c:axId val="199152768"/>
        <c:scaling>
          <c:orientation val="minMax"/>
        </c:scaling>
        <c:delete val="1"/>
        <c:axPos val="l"/>
        <c:numFmt formatCode="General" sourceLinked="1"/>
        <c:majorTickMark val="none"/>
        <c:minorTickMark val="none"/>
        <c:tickLblPos val="none"/>
        <c:crossAx val="199146880"/>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bar"/>
        <c:grouping val="clustered"/>
        <c:varyColors val="0"/>
        <c:ser>
          <c:idx val="0"/>
          <c:order val="0"/>
          <c:tx>
            <c:strRef>
              <c:f>Sheet1!$B$1</c:f>
              <c:strCache>
                <c:ptCount val="1"/>
                <c:pt idx="0">
                  <c:v>Series 1</c:v>
                </c:pt>
              </c:strCache>
            </c:strRef>
          </c:tx>
          <c:invertIfNegative val="0"/>
          <c:cat>
            <c:strRef>
              <c:f>Sheet1!$A$2:$A$6</c:f>
              <c:strCache>
                <c:ptCount val="5"/>
                <c:pt idx="0">
                  <c:v>არაფერი</c:v>
                </c:pt>
                <c:pt idx="1">
                  <c:v>მირჩია, თავად მომეგვარებინა პრობლემა</c:v>
                </c:pt>
                <c:pt idx="2">
                  <c:v>მისაყვედურა, რომ ჩასმენა არ შეიძლება</c:v>
                </c:pt>
                <c:pt idx="3">
                  <c:v>ესაუბრა მასწავლებელს</c:v>
                </c:pt>
                <c:pt idx="4">
                  <c:v>ესაუბრა იმ მოსწავლეს, რომელთანაც უთანხმოება მქონდა</c:v>
                </c:pt>
              </c:strCache>
            </c:strRef>
          </c:cat>
          <c:val>
            <c:numRef>
              <c:f>Sheet1!$B$2:$B$6</c:f>
              <c:numCache>
                <c:formatCode>General</c:formatCode>
                <c:ptCount val="5"/>
                <c:pt idx="0">
                  <c:v>5.9</c:v>
                </c:pt>
                <c:pt idx="1">
                  <c:v>19.8</c:v>
                </c:pt>
                <c:pt idx="2">
                  <c:v>23.8</c:v>
                </c:pt>
                <c:pt idx="3">
                  <c:v>32.700000000000003</c:v>
                </c:pt>
                <c:pt idx="4">
                  <c:v>17.8</c:v>
                </c:pt>
              </c:numCache>
            </c:numRef>
          </c:val>
        </c:ser>
        <c:dLbls>
          <c:showLegendKey val="0"/>
          <c:showVal val="1"/>
          <c:showCatName val="0"/>
          <c:showSerName val="0"/>
          <c:showPercent val="0"/>
          <c:showBubbleSize val="0"/>
        </c:dLbls>
        <c:gapWidth val="150"/>
        <c:overlap val="-25"/>
        <c:axId val="207496704"/>
        <c:axId val="207498240"/>
      </c:barChart>
      <c:catAx>
        <c:axId val="207496704"/>
        <c:scaling>
          <c:orientation val="minMax"/>
        </c:scaling>
        <c:delete val="0"/>
        <c:axPos val="l"/>
        <c:majorTickMark val="none"/>
        <c:minorTickMark val="none"/>
        <c:tickLblPos val="nextTo"/>
        <c:crossAx val="207498240"/>
        <c:crosses val="autoZero"/>
        <c:auto val="1"/>
        <c:lblAlgn val="ctr"/>
        <c:lblOffset val="100"/>
        <c:noMultiLvlLbl val="0"/>
      </c:catAx>
      <c:valAx>
        <c:axId val="207498240"/>
        <c:scaling>
          <c:orientation val="minMax"/>
        </c:scaling>
        <c:delete val="1"/>
        <c:axPos val="b"/>
        <c:numFmt formatCode="General" sourceLinked="1"/>
        <c:majorTickMark val="out"/>
        <c:minorTickMark val="none"/>
        <c:tickLblPos val="none"/>
        <c:crossAx val="20749670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ადრე</c:v>
                </c:pt>
              </c:strCache>
            </c:strRef>
          </c:tx>
          <c:marker>
            <c:symbol val="none"/>
          </c:marker>
          <c:dLbls>
            <c:dLblPos val="ctr"/>
            <c:showLegendKey val="0"/>
            <c:showVal val="1"/>
            <c:showCatName val="0"/>
            <c:showSerName val="0"/>
            <c:showPercent val="0"/>
            <c:showBubbleSize val="0"/>
            <c:showLeaderLines val="0"/>
          </c:dLbls>
          <c:cat>
            <c:strRef>
              <c:f>Sheet1!$A$2:$A$13</c:f>
              <c:strCache>
                <c:ptCount val="12"/>
                <c:pt idx="0">
                  <c:v>ხელი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ჯგუფიდან გარიყვა</c:v>
                </c:pt>
                <c:pt idx="7">
                  <c:v>დაცინვა</c:v>
                </c:pt>
                <c:pt idx="8">
                  <c:v>ინტერნეტით ფოტოს ან ვიდეოს გავრცელება</c:v>
                </c:pt>
                <c:pt idx="9">
                  <c:v>ფულის/სოფლის მეურნეობის პროდუქტის გამოძალვა</c:v>
                </c:pt>
                <c:pt idx="10">
                  <c:v>ტკივილთან დაკავშირებული სხვა ქმედებები</c:v>
                </c:pt>
                <c:pt idx="11">
                  <c:v>სექსუალური შევიწროება</c:v>
                </c:pt>
              </c:strCache>
            </c:strRef>
          </c:cat>
          <c:val>
            <c:numRef>
              <c:f>Sheet1!$B$2:$B$13</c:f>
              <c:numCache>
                <c:formatCode>General</c:formatCode>
                <c:ptCount val="12"/>
                <c:pt idx="0">
                  <c:v>16.5</c:v>
                </c:pt>
                <c:pt idx="1">
                  <c:v>15.6</c:v>
                </c:pt>
                <c:pt idx="2">
                  <c:v>8.4</c:v>
                </c:pt>
                <c:pt idx="3">
                  <c:v>9.8000000000000007</c:v>
                </c:pt>
                <c:pt idx="4">
                  <c:v>16.3</c:v>
                </c:pt>
                <c:pt idx="5">
                  <c:v>9.5</c:v>
                </c:pt>
                <c:pt idx="6">
                  <c:v>13.4</c:v>
                </c:pt>
                <c:pt idx="7">
                  <c:v>11.4</c:v>
                </c:pt>
                <c:pt idx="8">
                  <c:v>6.5</c:v>
                </c:pt>
                <c:pt idx="9">
                  <c:v>24.7</c:v>
                </c:pt>
                <c:pt idx="10">
                  <c:v>20.8</c:v>
                </c:pt>
                <c:pt idx="11">
                  <c:v>7.9</c:v>
                </c:pt>
              </c:numCache>
            </c:numRef>
          </c:val>
          <c:smooth val="0"/>
        </c:ser>
        <c:ser>
          <c:idx val="1"/>
          <c:order val="1"/>
          <c:tx>
            <c:strRef>
              <c:f>Sheet1!$C$1</c:f>
              <c:strCache>
                <c:ptCount val="1"/>
                <c:pt idx="0">
                  <c:v>ახლა</c:v>
                </c:pt>
              </c:strCache>
            </c:strRef>
          </c:tx>
          <c:marker>
            <c:symbol val="none"/>
          </c:marker>
          <c:dLbls>
            <c:dLblPos val="ctr"/>
            <c:showLegendKey val="0"/>
            <c:showVal val="1"/>
            <c:showCatName val="0"/>
            <c:showSerName val="0"/>
            <c:showPercent val="0"/>
            <c:showBubbleSize val="0"/>
            <c:showLeaderLines val="0"/>
          </c:dLbls>
          <c:cat>
            <c:strRef>
              <c:f>Sheet1!$A$2:$A$13</c:f>
              <c:strCache>
                <c:ptCount val="12"/>
                <c:pt idx="0">
                  <c:v>ხელი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ჯგუფიდან გარიყვა</c:v>
                </c:pt>
                <c:pt idx="7">
                  <c:v>დაცინვა</c:v>
                </c:pt>
                <c:pt idx="8">
                  <c:v>ინტერნეტით ფოტოს ან ვიდეოს გავრცელება</c:v>
                </c:pt>
                <c:pt idx="9">
                  <c:v>ფულის/სოფლის მეურნეობის პროდუქტის გამოძალვა</c:v>
                </c:pt>
                <c:pt idx="10">
                  <c:v>ტკივილთან დაკავშირებული სხვა ქმედებები</c:v>
                </c:pt>
                <c:pt idx="11">
                  <c:v>სექსუალური შევიწროება</c:v>
                </c:pt>
              </c:strCache>
            </c:strRef>
          </c:cat>
          <c:val>
            <c:numRef>
              <c:f>Sheet1!$C$2:$C$13</c:f>
              <c:numCache>
                <c:formatCode>General</c:formatCode>
                <c:ptCount val="12"/>
                <c:pt idx="0">
                  <c:v>13.6</c:v>
                </c:pt>
                <c:pt idx="1">
                  <c:v>21.1</c:v>
                </c:pt>
                <c:pt idx="2">
                  <c:v>28.9</c:v>
                </c:pt>
                <c:pt idx="3">
                  <c:v>25.5</c:v>
                </c:pt>
                <c:pt idx="4">
                  <c:v>26.1</c:v>
                </c:pt>
                <c:pt idx="5">
                  <c:v>35.300000000000004</c:v>
                </c:pt>
                <c:pt idx="6">
                  <c:v>24.5</c:v>
                </c:pt>
                <c:pt idx="7">
                  <c:v>19.3</c:v>
                </c:pt>
                <c:pt idx="8">
                  <c:v>64.5</c:v>
                </c:pt>
                <c:pt idx="9">
                  <c:v>18.5</c:v>
                </c:pt>
                <c:pt idx="10">
                  <c:v>16</c:v>
                </c:pt>
                <c:pt idx="11">
                  <c:v>30.6</c:v>
                </c:pt>
              </c:numCache>
            </c:numRef>
          </c:val>
          <c:smooth val="0"/>
        </c:ser>
        <c:ser>
          <c:idx val="2"/>
          <c:order val="2"/>
          <c:tx>
            <c:strRef>
              <c:f>Sheet1!$D$1</c:f>
              <c:strCache>
                <c:ptCount val="1"/>
                <c:pt idx="0">
                  <c:v>არასდროს</c:v>
                </c:pt>
              </c:strCache>
            </c:strRef>
          </c:tx>
          <c:marker>
            <c:symbol val="none"/>
          </c:marker>
          <c:dLbls>
            <c:dLblPos val="ctr"/>
            <c:showLegendKey val="0"/>
            <c:showVal val="1"/>
            <c:showCatName val="0"/>
            <c:showSerName val="0"/>
            <c:showPercent val="0"/>
            <c:showBubbleSize val="0"/>
            <c:showLeaderLines val="0"/>
          </c:dLbls>
          <c:cat>
            <c:strRef>
              <c:f>Sheet1!$A$2:$A$13</c:f>
              <c:strCache>
                <c:ptCount val="12"/>
                <c:pt idx="0">
                  <c:v>ხელი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ჯგუფიდან გარიყვა</c:v>
                </c:pt>
                <c:pt idx="7">
                  <c:v>დაცინვა</c:v>
                </c:pt>
                <c:pt idx="8">
                  <c:v>ინტერნეტით ფოტოს ან ვიდეოს გავრცელება</c:v>
                </c:pt>
                <c:pt idx="9">
                  <c:v>ფულის/სოფლის მეურნეობის პროდუქტის გამოძალვა</c:v>
                </c:pt>
                <c:pt idx="10">
                  <c:v>ტკივილთან დაკავშირებული სხვა ქმედებები</c:v>
                </c:pt>
                <c:pt idx="11">
                  <c:v>სექსუალური შევიწროება</c:v>
                </c:pt>
              </c:strCache>
            </c:strRef>
          </c:cat>
          <c:val>
            <c:numRef>
              <c:f>Sheet1!$D$2:$D$13</c:f>
              <c:numCache>
                <c:formatCode>General</c:formatCode>
                <c:ptCount val="12"/>
                <c:pt idx="0">
                  <c:v>3.2</c:v>
                </c:pt>
                <c:pt idx="1">
                  <c:v>14.6</c:v>
                </c:pt>
                <c:pt idx="2">
                  <c:v>4.2</c:v>
                </c:pt>
                <c:pt idx="3">
                  <c:v>14.1</c:v>
                </c:pt>
                <c:pt idx="4">
                  <c:v>22.1</c:v>
                </c:pt>
                <c:pt idx="5">
                  <c:v>13.4</c:v>
                </c:pt>
                <c:pt idx="6">
                  <c:v>16.7</c:v>
                </c:pt>
                <c:pt idx="7">
                  <c:v>7.5</c:v>
                </c:pt>
                <c:pt idx="8">
                  <c:v>18.899999999999999</c:v>
                </c:pt>
                <c:pt idx="9">
                  <c:v>28.9</c:v>
                </c:pt>
                <c:pt idx="10">
                  <c:v>8.5</c:v>
                </c:pt>
                <c:pt idx="11">
                  <c:v>37.5</c:v>
                </c:pt>
              </c:numCache>
            </c:numRef>
          </c:val>
          <c:smooth val="0"/>
        </c:ser>
        <c:ser>
          <c:idx val="3"/>
          <c:order val="3"/>
          <c:tx>
            <c:strRef>
              <c:f>Sheet1!$E$1</c:f>
              <c:strCache>
                <c:ptCount val="1"/>
                <c:pt idx="0">
                  <c:v>ადრეც და ახლაც</c:v>
                </c:pt>
              </c:strCache>
            </c:strRef>
          </c:tx>
          <c:marker>
            <c:symbol val="none"/>
          </c:marker>
          <c:dLbls>
            <c:dLblPos val="ctr"/>
            <c:showLegendKey val="0"/>
            <c:showVal val="1"/>
            <c:showCatName val="0"/>
            <c:showSerName val="0"/>
            <c:showPercent val="0"/>
            <c:showBubbleSize val="0"/>
            <c:showLeaderLines val="0"/>
          </c:dLbls>
          <c:cat>
            <c:strRef>
              <c:f>Sheet1!$A$2:$A$13</c:f>
              <c:strCache>
                <c:ptCount val="12"/>
                <c:pt idx="0">
                  <c:v>ხელი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ჯგუფიდან გარიყვა</c:v>
                </c:pt>
                <c:pt idx="7">
                  <c:v>დაცინვა</c:v>
                </c:pt>
                <c:pt idx="8">
                  <c:v>ინტერნეტით ფოტოს ან ვიდეოს გავრცელება</c:v>
                </c:pt>
                <c:pt idx="9">
                  <c:v>ფულის/სოფლის მეურნეობის პროდუქტის გამოძალვა</c:v>
                </c:pt>
                <c:pt idx="10">
                  <c:v>ტკივილთან დაკავშირებული სხვა ქმედებები</c:v>
                </c:pt>
                <c:pt idx="11">
                  <c:v>სექსუალური შევიწროება</c:v>
                </c:pt>
              </c:strCache>
            </c:strRef>
          </c:cat>
          <c:val>
            <c:numRef>
              <c:f>Sheet1!$E$2:$E$13</c:f>
              <c:numCache>
                <c:formatCode>General</c:formatCode>
                <c:ptCount val="12"/>
                <c:pt idx="0">
                  <c:v>64.7</c:v>
                </c:pt>
                <c:pt idx="1">
                  <c:v>43.5</c:v>
                </c:pt>
                <c:pt idx="2">
                  <c:v>57.1</c:v>
                </c:pt>
                <c:pt idx="3">
                  <c:v>49.3</c:v>
                </c:pt>
                <c:pt idx="4">
                  <c:v>31.6</c:v>
                </c:pt>
                <c:pt idx="5">
                  <c:v>38.200000000000003</c:v>
                </c:pt>
                <c:pt idx="6">
                  <c:v>40.800000000000004</c:v>
                </c:pt>
                <c:pt idx="7">
                  <c:v>60.1</c:v>
                </c:pt>
                <c:pt idx="8">
                  <c:v>8.1</c:v>
                </c:pt>
                <c:pt idx="9">
                  <c:v>22.1</c:v>
                </c:pt>
                <c:pt idx="10">
                  <c:v>53.7</c:v>
                </c:pt>
                <c:pt idx="11">
                  <c:v>16.399999999999999</c:v>
                </c:pt>
              </c:numCache>
            </c:numRef>
          </c:val>
          <c:smooth val="0"/>
        </c:ser>
        <c:dLbls>
          <c:showLegendKey val="0"/>
          <c:showVal val="1"/>
          <c:showCatName val="0"/>
          <c:showSerName val="0"/>
          <c:showPercent val="0"/>
          <c:showBubbleSize val="0"/>
        </c:dLbls>
        <c:marker val="1"/>
        <c:smooth val="0"/>
        <c:axId val="207546624"/>
        <c:axId val="207622144"/>
      </c:lineChart>
      <c:catAx>
        <c:axId val="207546624"/>
        <c:scaling>
          <c:orientation val="minMax"/>
        </c:scaling>
        <c:delete val="0"/>
        <c:axPos val="b"/>
        <c:majorTickMark val="none"/>
        <c:minorTickMark val="none"/>
        <c:tickLblPos val="nextTo"/>
        <c:spPr>
          <a:ln w="9525">
            <a:noFill/>
          </a:ln>
        </c:spPr>
        <c:crossAx val="207622144"/>
        <c:crosses val="autoZero"/>
        <c:auto val="1"/>
        <c:lblAlgn val="ctr"/>
        <c:lblOffset val="100"/>
        <c:noMultiLvlLbl val="0"/>
      </c:catAx>
      <c:valAx>
        <c:axId val="207622144"/>
        <c:scaling>
          <c:orientation val="minMax"/>
        </c:scaling>
        <c:delete val="1"/>
        <c:axPos val="l"/>
        <c:numFmt formatCode="General" sourceLinked="1"/>
        <c:majorTickMark val="out"/>
        <c:minorTickMark val="none"/>
        <c:tickLblPos val="none"/>
        <c:crossAx val="207546624"/>
        <c:crosses val="autoZero"/>
        <c:crossBetween val="between"/>
      </c:valAx>
    </c:plotArea>
    <c:legend>
      <c:legendPos val="b"/>
      <c:overlay val="0"/>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Sales</c:v>
                </c:pt>
              </c:strCache>
            </c:strRef>
          </c:tx>
          <c:explosion val="25"/>
          <c:dLbls>
            <c:dLbl>
              <c:idx val="0"/>
              <c:layout>
                <c:manualLayout>
                  <c:x val="-3.3597954683310401E-2"/>
                  <c:y val="1.3888888888888913E-3"/>
                </c:manualLayout>
              </c:layout>
              <c:showLegendKey val="0"/>
              <c:showVal val="0"/>
              <c:showCatName val="1"/>
              <c:showSerName val="0"/>
              <c:showPercent val="1"/>
              <c:showBubbleSize val="0"/>
            </c:dLbl>
            <c:showLegendKey val="0"/>
            <c:showVal val="0"/>
            <c:showCatName val="1"/>
            <c:showSerName val="0"/>
            <c:showPercent val="1"/>
            <c:showBubbleSize val="0"/>
            <c:showLeaderLines val="0"/>
          </c:dLbls>
          <c:cat>
            <c:strRef>
              <c:f>Sheet1!$A$2:$A$6</c:f>
              <c:strCache>
                <c:ptCount val="5"/>
                <c:pt idx="0">
                  <c:v>მასწავლებელი</c:v>
                </c:pt>
                <c:pt idx="1">
                  <c:v>მანდატური</c:v>
                </c:pt>
                <c:pt idx="2">
                  <c:v>დირექცია</c:v>
                </c:pt>
                <c:pt idx="3">
                  <c:v>მშობელი</c:v>
                </c:pt>
                <c:pt idx="4">
                  <c:v>მოსწავლეები</c:v>
                </c:pt>
              </c:strCache>
            </c:strRef>
          </c:cat>
          <c:val>
            <c:numRef>
              <c:f>Sheet1!$B$2:$B$6</c:f>
              <c:numCache>
                <c:formatCode>General</c:formatCode>
                <c:ptCount val="5"/>
                <c:pt idx="0">
                  <c:v>21.4</c:v>
                </c:pt>
                <c:pt idx="1">
                  <c:v>23.2</c:v>
                </c:pt>
                <c:pt idx="2">
                  <c:v>21.3</c:v>
                </c:pt>
                <c:pt idx="3">
                  <c:v>17.5</c:v>
                </c:pt>
                <c:pt idx="4">
                  <c:v>16.5</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Sheet1!$A$2:$A$6</c:f>
              <c:strCache>
                <c:ptCount val="5"/>
                <c:pt idx="0">
                  <c:v>უნდა არსებობდეს სპეციალური ინსტრუქცია</c:v>
                </c:pt>
                <c:pt idx="1">
                  <c:v>აღნიშნულს უნდა განსაზღვრავდეს შინაგანაწესი</c:v>
                </c:pt>
                <c:pt idx="2">
                  <c:v>გადაწყვეტილება უნდა მიიღოს დირექტორმა</c:v>
                </c:pt>
                <c:pt idx="3">
                  <c:v>სკოლაში უნდა იყოს პოლიცია </c:v>
                </c:pt>
                <c:pt idx="4">
                  <c:v>სკოლაში უნდა ტარდებოდეს ტრენინგები/სემინარები </c:v>
                </c:pt>
              </c:strCache>
            </c:strRef>
          </c:cat>
          <c:val>
            <c:numRef>
              <c:f>Sheet1!$B$2:$B$6</c:f>
              <c:numCache>
                <c:formatCode>General</c:formatCode>
                <c:ptCount val="5"/>
                <c:pt idx="0">
                  <c:v>36.700000000000003</c:v>
                </c:pt>
                <c:pt idx="1">
                  <c:v>39.700000000000003</c:v>
                </c:pt>
                <c:pt idx="2">
                  <c:v>21.3</c:v>
                </c:pt>
                <c:pt idx="3">
                  <c:v>0.5</c:v>
                </c:pt>
                <c:pt idx="4">
                  <c:v>1.6</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64583333333333426"/>
          <c:y val="3.8771409387780016E-2"/>
          <c:w val="0.34027777777777818"/>
          <c:h val="0.922457181224439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Series 1</c:v>
                </c:pt>
              </c:strCache>
            </c:strRef>
          </c:tx>
          <c:invertIfNegative val="0"/>
          <c:cat>
            <c:strRef>
              <c:f>Sheet1!$A$2:$A$8</c:f>
              <c:strCache>
                <c:ptCount val="7"/>
                <c:pt idx="0">
                  <c:v>12 წლის</c:v>
                </c:pt>
                <c:pt idx="1">
                  <c:v>13 წლის</c:v>
                </c:pt>
                <c:pt idx="2">
                  <c:v>14 წლის</c:v>
                </c:pt>
                <c:pt idx="3">
                  <c:v>15 წლის </c:v>
                </c:pt>
                <c:pt idx="4">
                  <c:v>16 წლის</c:v>
                </c:pt>
                <c:pt idx="5">
                  <c:v>17 წლის </c:v>
                </c:pt>
                <c:pt idx="6">
                  <c:v>18 წლის</c:v>
                </c:pt>
              </c:strCache>
            </c:strRef>
          </c:cat>
          <c:val>
            <c:numRef>
              <c:f>Sheet1!$B$2:$B$8</c:f>
              <c:numCache>
                <c:formatCode>General</c:formatCode>
                <c:ptCount val="7"/>
                <c:pt idx="0">
                  <c:v>8</c:v>
                </c:pt>
                <c:pt idx="1">
                  <c:v>14.1</c:v>
                </c:pt>
                <c:pt idx="2">
                  <c:v>14.5</c:v>
                </c:pt>
                <c:pt idx="3">
                  <c:v>34.1</c:v>
                </c:pt>
                <c:pt idx="4">
                  <c:v>23.5</c:v>
                </c:pt>
                <c:pt idx="5">
                  <c:v>5.0999999999999996</c:v>
                </c:pt>
                <c:pt idx="6">
                  <c:v>0.60000000000000064</c:v>
                </c:pt>
              </c:numCache>
            </c:numRef>
          </c:val>
        </c:ser>
        <c:dLbls>
          <c:showLegendKey val="0"/>
          <c:showVal val="1"/>
          <c:showCatName val="0"/>
          <c:showSerName val="0"/>
          <c:showPercent val="0"/>
          <c:showBubbleSize val="0"/>
        </c:dLbls>
        <c:gapWidth val="95"/>
        <c:overlap val="100"/>
        <c:axId val="183617408"/>
        <c:axId val="183618944"/>
      </c:barChart>
      <c:catAx>
        <c:axId val="183617408"/>
        <c:scaling>
          <c:orientation val="minMax"/>
        </c:scaling>
        <c:delete val="0"/>
        <c:axPos val="b"/>
        <c:majorTickMark val="none"/>
        <c:minorTickMark val="none"/>
        <c:tickLblPos val="nextTo"/>
        <c:crossAx val="183618944"/>
        <c:crosses val="autoZero"/>
        <c:auto val="1"/>
        <c:lblAlgn val="ctr"/>
        <c:lblOffset val="100"/>
        <c:noMultiLvlLbl val="0"/>
      </c:catAx>
      <c:valAx>
        <c:axId val="183618944"/>
        <c:scaling>
          <c:orientation val="minMax"/>
        </c:scaling>
        <c:delete val="1"/>
        <c:axPos val="l"/>
        <c:numFmt formatCode="General" sourceLinked="1"/>
        <c:majorTickMark val="none"/>
        <c:minorTickMark val="none"/>
        <c:tickLblPos val="none"/>
        <c:crossAx val="1836174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Series 1</c:v>
                </c:pt>
              </c:strCache>
            </c:strRef>
          </c:tx>
          <c:invertIfNegative val="0"/>
          <c:cat>
            <c:strRef>
              <c:f>Sheet1!$A$2:$A$4</c:f>
              <c:strCache>
                <c:ptCount val="3"/>
                <c:pt idx="0">
                  <c:v>ქართველი</c:v>
                </c:pt>
                <c:pt idx="1">
                  <c:v>სომეხი</c:v>
                </c:pt>
                <c:pt idx="2">
                  <c:v>რუსი</c:v>
                </c:pt>
              </c:strCache>
            </c:strRef>
          </c:cat>
          <c:val>
            <c:numRef>
              <c:f>Sheet1!$B$2:$B$4</c:f>
              <c:numCache>
                <c:formatCode>General</c:formatCode>
                <c:ptCount val="3"/>
                <c:pt idx="0">
                  <c:v>96.5</c:v>
                </c:pt>
                <c:pt idx="1">
                  <c:v>2.9</c:v>
                </c:pt>
                <c:pt idx="2">
                  <c:v>0.60000000000000064</c:v>
                </c:pt>
              </c:numCache>
            </c:numRef>
          </c:val>
        </c:ser>
        <c:dLbls>
          <c:showLegendKey val="0"/>
          <c:showVal val="1"/>
          <c:showCatName val="0"/>
          <c:showSerName val="0"/>
          <c:showPercent val="0"/>
          <c:showBubbleSize val="0"/>
        </c:dLbls>
        <c:gapWidth val="150"/>
        <c:shape val="box"/>
        <c:axId val="89440256"/>
        <c:axId val="89441792"/>
        <c:axId val="89395200"/>
      </c:bar3DChart>
      <c:catAx>
        <c:axId val="89440256"/>
        <c:scaling>
          <c:orientation val="minMax"/>
        </c:scaling>
        <c:delete val="0"/>
        <c:axPos val="b"/>
        <c:majorTickMark val="none"/>
        <c:minorTickMark val="none"/>
        <c:tickLblPos val="nextTo"/>
        <c:crossAx val="89441792"/>
        <c:crosses val="autoZero"/>
        <c:auto val="1"/>
        <c:lblAlgn val="ctr"/>
        <c:lblOffset val="100"/>
        <c:noMultiLvlLbl val="0"/>
      </c:catAx>
      <c:valAx>
        <c:axId val="89441792"/>
        <c:scaling>
          <c:orientation val="minMax"/>
        </c:scaling>
        <c:delete val="1"/>
        <c:axPos val="l"/>
        <c:numFmt formatCode="General" sourceLinked="1"/>
        <c:majorTickMark val="out"/>
        <c:minorTickMark val="none"/>
        <c:tickLblPos val="none"/>
        <c:crossAx val="89440256"/>
        <c:crosses val="autoZero"/>
        <c:crossBetween val="between"/>
      </c:valAx>
      <c:serAx>
        <c:axId val="89395200"/>
        <c:scaling>
          <c:orientation val="minMax"/>
        </c:scaling>
        <c:delete val="1"/>
        <c:axPos val="b"/>
        <c:majorTickMark val="out"/>
        <c:minorTickMark val="none"/>
        <c:tickLblPos val="none"/>
        <c:crossAx val="89441792"/>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Sheet1!$B$1</c:f>
              <c:strCache>
                <c:ptCount val="1"/>
                <c:pt idx="0">
                  <c:v>Series 1</c:v>
                </c:pt>
              </c:strCache>
            </c:strRef>
          </c:tx>
          <c:cat>
            <c:strRef>
              <c:f>Sheet1!$A$2:$A$5</c:f>
              <c:strCache>
                <c:ptCount val="4"/>
                <c:pt idx="0">
                  <c:v>მართლმადიდებელი</c:v>
                </c:pt>
                <c:pt idx="1">
                  <c:v>კათოლიკე</c:v>
                </c:pt>
                <c:pt idx="2">
                  <c:v>მუსლიმი</c:v>
                </c:pt>
                <c:pt idx="3">
                  <c:v>ათეისტი</c:v>
                </c:pt>
              </c:strCache>
            </c:strRef>
          </c:cat>
          <c:val>
            <c:numRef>
              <c:f>Sheet1!$B$2:$B$5</c:f>
              <c:numCache>
                <c:formatCode>General</c:formatCode>
                <c:ptCount val="4"/>
                <c:pt idx="0">
                  <c:v>4.3</c:v>
                </c:pt>
                <c:pt idx="1">
                  <c:v>0.60000000000000064</c:v>
                </c:pt>
                <c:pt idx="2">
                  <c:v>1.6</c:v>
                </c:pt>
                <c:pt idx="3">
                  <c:v>2.9</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3409720336682065"/>
          <c:y val="0.13435361488904787"/>
          <c:w val="0.46200314302404988"/>
          <c:h val="0.7312927702219040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37738390874217692"/>
          <c:y val="9.3344805409257742E-2"/>
          <c:w val="0.25612331290326057"/>
          <c:h val="0.67347532997224258"/>
        </c:manualLayout>
      </c:layout>
      <c:pieChart>
        <c:varyColors val="1"/>
        <c:ser>
          <c:idx val="0"/>
          <c:order val="0"/>
          <c:tx>
            <c:strRef>
              <c:f>Sheet1!$B$1</c:f>
              <c:strCache>
                <c:ptCount val="1"/>
                <c:pt idx="0">
                  <c:v>Sales</c:v>
                </c:pt>
              </c:strCache>
            </c:strRef>
          </c:tx>
          <c:explosion val="25"/>
          <c:cat>
            <c:strRef>
              <c:f>Sheet1!$A$2:$A$15</c:f>
              <c:strCache>
                <c:ptCount val="14"/>
                <c:pt idx="0">
                  <c:v>ოზურგეთის #1 საჯარო სკოლა</c:v>
                </c:pt>
                <c:pt idx="1">
                  <c:v>ოზურგეთის #2 საჯარო სკოლა</c:v>
                </c:pt>
                <c:pt idx="2">
                  <c:v>ოზურგეთის #3 საჯარო სკოლა</c:v>
                </c:pt>
                <c:pt idx="3">
                  <c:v>ოზურგეთის #4საჯარო სკოლა</c:v>
                </c:pt>
                <c:pt idx="4">
                  <c:v>ვაკიჯვრის საჯარო სკოლა</c:v>
                </c:pt>
                <c:pt idx="5">
                  <c:v>მელექედურის საჯარო სკოლა</c:v>
                </c:pt>
                <c:pt idx="6">
                  <c:v>გურიანთისსაჯარო სკოლა</c:v>
                </c:pt>
                <c:pt idx="7">
                  <c:v>ზემო ნატანების საჯაროსკოლა</c:v>
                </c:pt>
                <c:pt idx="8">
                  <c:v>მამა გაბრიელის სამრევლო სკოლა</c:v>
                </c:pt>
                <c:pt idx="9">
                  <c:v>ბოხვაურის საჯარო სკოლა</c:v>
                </c:pt>
                <c:pt idx="10">
                  <c:v>წმ. ნინოს სკოლა</c:v>
                </c:pt>
                <c:pt idx="11">
                  <c:v>დვაბზუს საჯარო სკოლო</c:v>
                </c:pt>
                <c:pt idx="12">
                  <c:v>მერიის საჯაროსკოლა</c:v>
                </c:pt>
                <c:pt idx="13">
                  <c:v>მაკვანეთისსაჯარო სკოლა</c:v>
                </c:pt>
              </c:strCache>
            </c:strRef>
          </c:cat>
          <c:val>
            <c:numRef>
              <c:f>Sheet1!$B$2:$B$15</c:f>
              <c:numCache>
                <c:formatCode>General</c:formatCode>
                <c:ptCount val="14"/>
                <c:pt idx="0">
                  <c:v>8.1</c:v>
                </c:pt>
                <c:pt idx="1">
                  <c:v>39.5</c:v>
                </c:pt>
                <c:pt idx="2">
                  <c:v>8.7000000000000011</c:v>
                </c:pt>
                <c:pt idx="3">
                  <c:v>13.9</c:v>
                </c:pt>
                <c:pt idx="4">
                  <c:v>0.60000000000000064</c:v>
                </c:pt>
                <c:pt idx="5">
                  <c:v>2.6</c:v>
                </c:pt>
                <c:pt idx="6">
                  <c:v>4.5</c:v>
                </c:pt>
                <c:pt idx="7">
                  <c:v>5.2</c:v>
                </c:pt>
                <c:pt idx="8">
                  <c:v>2.6</c:v>
                </c:pt>
                <c:pt idx="9">
                  <c:v>0.30000000000000032</c:v>
                </c:pt>
                <c:pt idx="10">
                  <c:v>12.2</c:v>
                </c:pt>
                <c:pt idx="11">
                  <c:v>0.30000000000000032</c:v>
                </c:pt>
                <c:pt idx="12">
                  <c:v>1</c:v>
                </c:pt>
                <c:pt idx="13">
                  <c:v>0.30000000000000032</c:v>
                </c:pt>
              </c:numCache>
            </c:numRef>
          </c:val>
        </c:ser>
        <c:dLbls>
          <c:showLegendKey val="0"/>
          <c:showVal val="0"/>
          <c:showCatName val="0"/>
          <c:showSerName val="0"/>
          <c:showPercent val="0"/>
          <c:showBubbleSize val="0"/>
          <c:showLeaderLines val="1"/>
        </c:dLbls>
        <c:firstSliceAng val="0"/>
      </c:pieChart>
    </c:plotArea>
    <c:legend>
      <c:legendPos val="b"/>
      <c:layout>
        <c:manualLayout>
          <c:xMode val="edge"/>
          <c:yMode val="edge"/>
          <c:x val="2.3676192322744882E-2"/>
          <c:y val="0.6494945146245249"/>
          <c:w val="0.956295442549849"/>
          <c:h val="0.32172850695821426"/>
        </c:manualLayout>
      </c:layout>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0"/>
          <c:order val="0"/>
          <c:tx>
            <c:strRef>
              <c:f>Sheet1!$B$1</c:f>
              <c:strCache>
                <c:ptCount val="1"/>
                <c:pt idx="0">
                  <c:v>დიახ</c:v>
                </c:pt>
              </c:strCache>
            </c:strRef>
          </c:tx>
          <c:invertIfNegative val="0"/>
          <c:cat>
            <c:strRef>
              <c:f>Sheet1!$A$2:$A$12</c:f>
              <c:strCache>
                <c:ptCount val="11"/>
                <c:pt idx="0">
                  <c:v>ბიძგება/ხელის კვრა/ შენჯღრევა</c:v>
                </c:pt>
                <c:pt idx="1">
                  <c:v>ცემა/დარტყმა</c:v>
                </c:pt>
                <c:pt idx="2">
                  <c:v>დაცინვა</c:v>
                </c:pt>
                <c:pt idx="3">
                  <c:v>დამუქრება/შანტაჟი</c:v>
                </c:pt>
                <c:pt idx="4">
                  <c:v>შეურაცხყოფა</c:v>
                </c:pt>
                <c:pt idx="5">
                  <c:v>ჯგუფიდან გარიყვა/იგნორირება</c:v>
                </c:pt>
                <c:pt idx="6">
                  <c:v>ჭორების გავრცელება </c:v>
                </c:pt>
                <c:pt idx="7">
                  <c:v>ინტერნეტში ფოტოს/ვიდეოს გავრცელება</c:v>
                </c:pt>
                <c:pt idx="8">
                  <c:v>ფულის /სოფლის მეურნეობის პროდუქტის გამოძალვა</c:v>
                </c:pt>
                <c:pt idx="9">
                  <c:v>ტკივილთან დაკავშირებული ქმედებები</c:v>
                </c:pt>
                <c:pt idx="10">
                  <c:v>სექსუალური შევიწროება</c:v>
                </c:pt>
              </c:strCache>
            </c:strRef>
          </c:cat>
          <c:val>
            <c:numRef>
              <c:f>Sheet1!$B$2:$B$12</c:f>
              <c:numCache>
                <c:formatCode>General</c:formatCode>
                <c:ptCount val="11"/>
                <c:pt idx="0">
                  <c:v>67.5</c:v>
                </c:pt>
                <c:pt idx="1">
                  <c:v>96.6</c:v>
                </c:pt>
                <c:pt idx="2">
                  <c:v>81</c:v>
                </c:pt>
                <c:pt idx="3">
                  <c:v>87.1</c:v>
                </c:pt>
                <c:pt idx="4">
                  <c:v>84.7</c:v>
                </c:pt>
                <c:pt idx="5">
                  <c:v>72.8</c:v>
                </c:pt>
                <c:pt idx="6">
                  <c:v>59.5</c:v>
                </c:pt>
                <c:pt idx="7">
                  <c:v>62.7</c:v>
                </c:pt>
                <c:pt idx="8">
                  <c:v>77.2</c:v>
                </c:pt>
                <c:pt idx="9">
                  <c:v>73.5</c:v>
                </c:pt>
                <c:pt idx="10">
                  <c:v>83.3</c:v>
                </c:pt>
              </c:numCache>
            </c:numRef>
          </c:val>
        </c:ser>
        <c:ser>
          <c:idx val="1"/>
          <c:order val="1"/>
          <c:tx>
            <c:strRef>
              <c:f>Sheet1!$C$1</c:f>
              <c:strCache>
                <c:ptCount val="1"/>
                <c:pt idx="0">
                  <c:v>არა</c:v>
                </c:pt>
              </c:strCache>
            </c:strRef>
          </c:tx>
          <c:invertIfNegative val="0"/>
          <c:cat>
            <c:strRef>
              <c:f>Sheet1!$A$2:$A$12</c:f>
              <c:strCache>
                <c:ptCount val="11"/>
                <c:pt idx="0">
                  <c:v>ბიძგება/ხელის კვრა/ შენჯღრევა</c:v>
                </c:pt>
                <c:pt idx="1">
                  <c:v>ცემა/დარტყმა</c:v>
                </c:pt>
                <c:pt idx="2">
                  <c:v>დაცინვა</c:v>
                </c:pt>
                <c:pt idx="3">
                  <c:v>დამუქრება/შანტაჟი</c:v>
                </c:pt>
                <c:pt idx="4">
                  <c:v>შეურაცხყოფა</c:v>
                </c:pt>
                <c:pt idx="5">
                  <c:v>ჯგუფიდან გარიყვა/იგნორირება</c:v>
                </c:pt>
                <c:pt idx="6">
                  <c:v>ჭორების გავრცელება </c:v>
                </c:pt>
                <c:pt idx="7">
                  <c:v>ინტერნეტში ფოტოს/ვიდეოს გავრცელება</c:v>
                </c:pt>
                <c:pt idx="8">
                  <c:v>ფულის /სოფლის მეურნეობის პროდუქტის გამოძალვა</c:v>
                </c:pt>
                <c:pt idx="9">
                  <c:v>ტკივილთან დაკავშირებული ქმედებები</c:v>
                </c:pt>
                <c:pt idx="10">
                  <c:v>სექსუალური შევიწროება</c:v>
                </c:pt>
              </c:strCache>
            </c:strRef>
          </c:cat>
          <c:val>
            <c:numRef>
              <c:f>Sheet1!$C$2:$C$12</c:f>
              <c:numCache>
                <c:formatCode>General</c:formatCode>
                <c:ptCount val="11"/>
                <c:pt idx="0">
                  <c:v>26</c:v>
                </c:pt>
                <c:pt idx="1">
                  <c:v>6.1</c:v>
                </c:pt>
                <c:pt idx="2">
                  <c:v>15.4</c:v>
                </c:pt>
                <c:pt idx="3">
                  <c:v>7.7</c:v>
                </c:pt>
                <c:pt idx="4">
                  <c:v>10.1</c:v>
                </c:pt>
                <c:pt idx="5">
                  <c:v>18.399999999999999</c:v>
                </c:pt>
                <c:pt idx="6">
                  <c:v>30.1</c:v>
                </c:pt>
                <c:pt idx="7">
                  <c:v>27.3</c:v>
                </c:pt>
                <c:pt idx="8">
                  <c:v>12.9</c:v>
                </c:pt>
                <c:pt idx="9">
                  <c:v>20.6</c:v>
                </c:pt>
                <c:pt idx="10">
                  <c:v>9.5</c:v>
                </c:pt>
              </c:numCache>
            </c:numRef>
          </c:val>
        </c:ser>
        <c:ser>
          <c:idx val="2"/>
          <c:order val="2"/>
          <c:tx>
            <c:strRef>
              <c:f>Sheet1!$D$1</c:f>
              <c:strCache>
                <c:ptCount val="1"/>
                <c:pt idx="0">
                  <c:v>არ ვიცი</c:v>
                </c:pt>
              </c:strCache>
            </c:strRef>
          </c:tx>
          <c:invertIfNegative val="0"/>
          <c:cat>
            <c:strRef>
              <c:f>Sheet1!$A$2:$A$12</c:f>
              <c:strCache>
                <c:ptCount val="11"/>
                <c:pt idx="0">
                  <c:v>ბიძგება/ხელის კვრა/ შენჯღრევა</c:v>
                </c:pt>
                <c:pt idx="1">
                  <c:v>ცემა/დარტყმა</c:v>
                </c:pt>
                <c:pt idx="2">
                  <c:v>დაცინვა</c:v>
                </c:pt>
                <c:pt idx="3">
                  <c:v>დამუქრება/შანტაჟი</c:v>
                </c:pt>
                <c:pt idx="4">
                  <c:v>შეურაცხყოფა</c:v>
                </c:pt>
                <c:pt idx="5">
                  <c:v>ჯგუფიდან გარიყვა/იგნორირება</c:v>
                </c:pt>
                <c:pt idx="6">
                  <c:v>ჭორების გავრცელება </c:v>
                </c:pt>
                <c:pt idx="7">
                  <c:v>ინტერნეტში ფოტოს/ვიდეოს გავრცელება</c:v>
                </c:pt>
                <c:pt idx="8">
                  <c:v>ფულის /სოფლის მეურნეობის პროდუქტის გამოძალვა</c:v>
                </c:pt>
                <c:pt idx="9">
                  <c:v>ტკივილთან დაკავშირებული ქმედებები</c:v>
                </c:pt>
                <c:pt idx="10">
                  <c:v>სექსუალური შევიწროება</c:v>
                </c:pt>
              </c:strCache>
            </c:strRef>
          </c:cat>
          <c:val>
            <c:numRef>
              <c:f>Sheet1!$D$2:$D$12</c:f>
              <c:numCache>
                <c:formatCode>General</c:formatCode>
                <c:ptCount val="11"/>
                <c:pt idx="0">
                  <c:v>4.8</c:v>
                </c:pt>
                <c:pt idx="1">
                  <c:v>1</c:v>
                </c:pt>
                <c:pt idx="2">
                  <c:v>2.6</c:v>
                </c:pt>
                <c:pt idx="3">
                  <c:v>4.8</c:v>
                </c:pt>
                <c:pt idx="4">
                  <c:v>4.2</c:v>
                </c:pt>
                <c:pt idx="5">
                  <c:v>7.4</c:v>
                </c:pt>
                <c:pt idx="6">
                  <c:v>8.4</c:v>
                </c:pt>
                <c:pt idx="7">
                  <c:v>8</c:v>
                </c:pt>
                <c:pt idx="8">
                  <c:v>7.7</c:v>
                </c:pt>
                <c:pt idx="9">
                  <c:v>4.2</c:v>
                </c:pt>
                <c:pt idx="10">
                  <c:v>3.6</c:v>
                </c:pt>
              </c:numCache>
            </c:numRef>
          </c:val>
        </c:ser>
        <c:dLbls>
          <c:showLegendKey val="0"/>
          <c:showVal val="1"/>
          <c:showCatName val="0"/>
          <c:showSerName val="0"/>
          <c:showPercent val="0"/>
          <c:showBubbleSize val="0"/>
        </c:dLbls>
        <c:gapWidth val="150"/>
        <c:overlap val="-25"/>
        <c:axId val="187012608"/>
        <c:axId val="187014144"/>
      </c:barChart>
      <c:catAx>
        <c:axId val="187012608"/>
        <c:scaling>
          <c:orientation val="minMax"/>
        </c:scaling>
        <c:delete val="0"/>
        <c:axPos val="l"/>
        <c:majorTickMark val="none"/>
        <c:minorTickMark val="none"/>
        <c:tickLblPos val="nextTo"/>
        <c:crossAx val="187014144"/>
        <c:crosses val="autoZero"/>
        <c:auto val="1"/>
        <c:lblAlgn val="ctr"/>
        <c:lblOffset val="100"/>
        <c:noMultiLvlLbl val="0"/>
      </c:catAx>
      <c:valAx>
        <c:axId val="187014144"/>
        <c:scaling>
          <c:orientation val="minMax"/>
        </c:scaling>
        <c:delete val="1"/>
        <c:axPos val="b"/>
        <c:numFmt formatCode="General" sourceLinked="1"/>
        <c:majorTickMark val="out"/>
        <c:minorTickMark val="none"/>
        <c:tickLblPos val="none"/>
        <c:crossAx val="187012608"/>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არასდროს </c:v>
                </c:pt>
              </c:strCache>
            </c:strRef>
          </c:tx>
          <c:invertIfNegative val="0"/>
          <c:cat>
            <c:strRef>
              <c:f>Sheet1!$A$2:$A$13</c:f>
              <c:strCache>
                <c:ptCount val="12"/>
                <c:pt idx="0">
                  <c:v>ხელის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იგნორირება</c:v>
                </c:pt>
                <c:pt idx="7">
                  <c:v>დაცინვა</c:v>
                </c:pt>
                <c:pt idx="8">
                  <c:v>ინტერნეტით ფოტოს/ვიდეოს გავრცელება</c:v>
                </c:pt>
                <c:pt idx="9">
                  <c:v>ფულის/სოფლის მეურნეობის პროდუქტის გამოძალვა</c:v>
                </c:pt>
                <c:pt idx="10">
                  <c:v>ტკივილთან დაკავშირებული სხვა ქმედებები</c:v>
                </c:pt>
                <c:pt idx="11">
                  <c:v>სექსუალური შევიწროება</c:v>
                </c:pt>
              </c:strCache>
            </c:strRef>
          </c:cat>
          <c:val>
            <c:numRef>
              <c:f>Sheet1!$B$2:$B$13</c:f>
              <c:numCache>
                <c:formatCode>General</c:formatCode>
                <c:ptCount val="12"/>
                <c:pt idx="0">
                  <c:v>24.8</c:v>
                </c:pt>
                <c:pt idx="1">
                  <c:v>67.8</c:v>
                </c:pt>
                <c:pt idx="2">
                  <c:v>31.6</c:v>
                </c:pt>
                <c:pt idx="3">
                  <c:v>67.099999999999994</c:v>
                </c:pt>
                <c:pt idx="4">
                  <c:v>81.400000000000006</c:v>
                </c:pt>
                <c:pt idx="5">
                  <c:v>54.7</c:v>
                </c:pt>
                <c:pt idx="6">
                  <c:v>77.5</c:v>
                </c:pt>
                <c:pt idx="7">
                  <c:v>53.7</c:v>
                </c:pt>
                <c:pt idx="8">
                  <c:v>73.599999999999994</c:v>
                </c:pt>
                <c:pt idx="9">
                  <c:v>90.3</c:v>
                </c:pt>
                <c:pt idx="10">
                  <c:v>41</c:v>
                </c:pt>
                <c:pt idx="11">
                  <c:v>89.3</c:v>
                </c:pt>
              </c:numCache>
            </c:numRef>
          </c:val>
        </c:ser>
        <c:ser>
          <c:idx val="1"/>
          <c:order val="1"/>
          <c:tx>
            <c:strRef>
              <c:f>Sheet1!$C$1</c:f>
              <c:strCache>
                <c:ptCount val="1"/>
                <c:pt idx="0">
                  <c:v>ზოგჯერ</c:v>
                </c:pt>
              </c:strCache>
            </c:strRef>
          </c:tx>
          <c:invertIfNegative val="0"/>
          <c:cat>
            <c:strRef>
              <c:f>Sheet1!$A$2:$A$13</c:f>
              <c:strCache>
                <c:ptCount val="12"/>
                <c:pt idx="0">
                  <c:v>ხელის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იგნორირება</c:v>
                </c:pt>
                <c:pt idx="7">
                  <c:v>დაცინვა</c:v>
                </c:pt>
                <c:pt idx="8">
                  <c:v>ინტერნეტით ფოტოს/ვიდეოს გავრცელება</c:v>
                </c:pt>
                <c:pt idx="9">
                  <c:v>ფულის/სოფლის მეურნეობის პროდუქტის გამოძალვა</c:v>
                </c:pt>
                <c:pt idx="10">
                  <c:v>ტკივილთან დაკავშირებული სხვა ქმედებები</c:v>
                </c:pt>
                <c:pt idx="11">
                  <c:v>სექსუალური შევიწროება</c:v>
                </c:pt>
              </c:strCache>
            </c:strRef>
          </c:cat>
          <c:val>
            <c:numRef>
              <c:f>Sheet1!$C$2:$C$13</c:f>
              <c:numCache>
                <c:formatCode>General</c:formatCode>
                <c:ptCount val="12"/>
                <c:pt idx="0">
                  <c:v>60</c:v>
                </c:pt>
                <c:pt idx="1">
                  <c:v>23.5</c:v>
                </c:pt>
                <c:pt idx="2">
                  <c:v>42.6</c:v>
                </c:pt>
                <c:pt idx="3">
                  <c:v>27.7</c:v>
                </c:pt>
                <c:pt idx="4">
                  <c:v>16.7</c:v>
                </c:pt>
                <c:pt idx="5">
                  <c:v>33.800000000000004</c:v>
                </c:pt>
                <c:pt idx="6">
                  <c:v>16.100000000000001</c:v>
                </c:pt>
                <c:pt idx="7">
                  <c:v>37.6</c:v>
                </c:pt>
                <c:pt idx="8">
                  <c:v>19.600000000000001</c:v>
                </c:pt>
                <c:pt idx="9">
                  <c:v>8.1</c:v>
                </c:pt>
                <c:pt idx="10">
                  <c:v>50</c:v>
                </c:pt>
                <c:pt idx="11">
                  <c:v>8.4</c:v>
                </c:pt>
              </c:numCache>
            </c:numRef>
          </c:val>
        </c:ser>
        <c:ser>
          <c:idx val="2"/>
          <c:order val="2"/>
          <c:tx>
            <c:strRef>
              <c:f>Sheet1!$D$1</c:f>
              <c:strCache>
                <c:ptCount val="1"/>
                <c:pt idx="0">
                  <c:v>ხშირად</c:v>
                </c:pt>
              </c:strCache>
            </c:strRef>
          </c:tx>
          <c:invertIfNegative val="0"/>
          <c:cat>
            <c:strRef>
              <c:f>Sheet1!$A$2:$A$13</c:f>
              <c:strCache>
                <c:ptCount val="12"/>
                <c:pt idx="0">
                  <c:v>ხელის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იგნორირება</c:v>
                </c:pt>
                <c:pt idx="7">
                  <c:v>დაცინვა</c:v>
                </c:pt>
                <c:pt idx="8">
                  <c:v>ინტერნეტით ფოტოს/ვიდეოს გავრცელება</c:v>
                </c:pt>
                <c:pt idx="9">
                  <c:v>ფულის/სოფლის მეურნეობის პროდუქტის გამოძალვა</c:v>
                </c:pt>
                <c:pt idx="10">
                  <c:v>ტკივილთან დაკავშირებული სხვა ქმედებები</c:v>
                </c:pt>
                <c:pt idx="11">
                  <c:v>სექსუალური შევიწროება</c:v>
                </c:pt>
              </c:strCache>
            </c:strRef>
          </c:cat>
          <c:val>
            <c:numRef>
              <c:f>Sheet1!$D$2:$D$13</c:f>
              <c:numCache>
                <c:formatCode>General</c:formatCode>
                <c:ptCount val="12"/>
                <c:pt idx="0">
                  <c:v>14.5</c:v>
                </c:pt>
                <c:pt idx="1">
                  <c:v>8</c:v>
                </c:pt>
                <c:pt idx="2">
                  <c:v>25.5</c:v>
                </c:pt>
                <c:pt idx="3">
                  <c:v>4.8</c:v>
                </c:pt>
                <c:pt idx="4">
                  <c:v>1.9000000000000001</c:v>
                </c:pt>
                <c:pt idx="5">
                  <c:v>11.3</c:v>
                </c:pt>
                <c:pt idx="6">
                  <c:v>4.2</c:v>
                </c:pt>
                <c:pt idx="7">
                  <c:v>6.4</c:v>
                </c:pt>
                <c:pt idx="8">
                  <c:v>6.8</c:v>
                </c:pt>
                <c:pt idx="9">
                  <c:v>0.30000000000000032</c:v>
                </c:pt>
                <c:pt idx="10">
                  <c:v>8.7000000000000011</c:v>
                </c:pt>
                <c:pt idx="11">
                  <c:v>1.3</c:v>
                </c:pt>
              </c:numCache>
            </c:numRef>
          </c:val>
        </c:ser>
        <c:dLbls>
          <c:showLegendKey val="0"/>
          <c:showVal val="1"/>
          <c:showCatName val="0"/>
          <c:showSerName val="0"/>
          <c:showPercent val="0"/>
          <c:showBubbleSize val="0"/>
        </c:dLbls>
        <c:gapWidth val="95"/>
        <c:gapDepth val="95"/>
        <c:shape val="box"/>
        <c:axId val="192981248"/>
        <c:axId val="192991232"/>
        <c:axId val="0"/>
      </c:bar3DChart>
      <c:catAx>
        <c:axId val="192981248"/>
        <c:scaling>
          <c:orientation val="minMax"/>
        </c:scaling>
        <c:delete val="0"/>
        <c:axPos val="b"/>
        <c:majorTickMark val="none"/>
        <c:minorTickMark val="none"/>
        <c:tickLblPos val="nextTo"/>
        <c:crossAx val="192991232"/>
        <c:crosses val="autoZero"/>
        <c:auto val="1"/>
        <c:lblAlgn val="ctr"/>
        <c:lblOffset val="100"/>
        <c:noMultiLvlLbl val="0"/>
      </c:catAx>
      <c:valAx>
        <c:axId val="192991232"/>
        <c:scaling>
          <c:orientation val="minMax"/>
        </c:scaling>
        <c:delete val="1"/>
        <c:axPos val="l"/>
        <c:numFmt formatCode="General" sourceLinked="1"/>
        <c:majorTickMark val="out"/>
        <c:minorTickMark val="none"/>
        <c:tickLblPos val="none"/>
        <c:crossAx val="192981248"/>
        <c:crosses val="autoZero"/>
        <c:crossBetween val="between"/>
      </c:val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stacked"/>
        <c:varyColors val="0"/>
        <c:ser>
          <c:idx val="0"/>
          <c:order val="0"/>
          <c:tx>
            <c:strRef>
              <c:f>Sheet1!$B$1</c:f>
              <c:strCache>
                <c:ptCount val="1"/>
                <c:pt idx="0">
                  <c:v>დიახ</c:v>
                </c:pt>
              </c:strCache>
            </c:strRef>
          </c:tx>
          <c:invertIfNegative val="0"/>
          <c:cat>
            <c:strRef>
              <c:f>Sheet1!$A$2:$A$12</c:f>
              <c:strCache>
                <c:ptCount val="11"/>
                <c:pt idx="0">
                  <c:v>ხელი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ჯგუფიდან გარიყვა</c:v>
                </c:pt>
                <c:pt idx="7">
                  <c:v>დაცინვა</c:v>
                </c:pt>
                <c:pt idx="8">
                  <c:v>ინტერნეტით ფოტოს ან ვიდეოს გავრცელება</c:v>
                </c:pt>
                <c:pt idx="9">
                  <c:v>ტკივილთან დაკავშირებული სხვა ქმედებები</c:v>
                </c:pt>
                <c:pt idx="10">
                  <c:v>სექსუალური შევიწროება</c:v>
                </c:pt>
              </c:strCache>
            </c:strRef>
          </c:cat>
          <c:val>
            <c:numRef>
              <c:f>Sheet1!$B$2:$B$12</c:f>
              <c:numCache>
                <c:formatCode>General</c:formatCode>
                <c:ptCount val="11"/>
                <c:pt idx="0">
                  <c:v>93.2</c:v>
                </c:pt>
                <c:pt idx="1">
                  <c:v>80.900000000000006</c:v>
                </c:pt>
                <c:pt idx="2">
                  <c:v>94.5</c:v>
                </c:pt>
                <c:pt idx="3">
                  <c:v>80.900000000000006</c:v>
                </c:pt>
                <c:pt idx="4">
                  <c:v>54.2</c:v>
                </c:pt>
                <c:pt idx="5">
                  <c:v>78.099999999999994</c:v>
                </c:pt>
                <c:pt idx="6">
                  <c:v>65.3</c:v>
                </c:pt>
                <c:pt idx="7">
                  <c:v>85.9</c:v>
                </c:pt>
                <c:pt idx="8">
                  <c:v>65</c:v>
                </c:pt>
                <c:pt idx="9">
                  <c:v>83.1</c:v>
                </c:pt>
                <c:pt idx="10">
                  <c:v>29.7</c:v>
                </c:pt>
              </c:numCache>
            </c:numRef>
          </c:val>
        </c:ser>
        <c:ser>
          <c:idx val="1"/>
          <c:order val="1"/>
          <c:tx>
            <c:strRef>
              <c:f>Sheet1!$C$1</c:f>
              <c:strCache>
                <c:ptCount val="1"/>
                <c:pt idx="0">
                  <c:v>არა</c:v>
                </c:pt>
              </c:strCache>
            </c:strRef>
          </c:tx>
          <c:invertIfNegative val="0"/>
          <c:cat>
            <c:strRef>
              <c:f>Sheet1!$A$2:$A$12</c:f>
              <c:strCache>
                <c:ptCount val="11"/>
                <c:pt idx="0">
                  <c:v>ხელი კვრა/ბიძგება</c:v>
                </c:pt>
                <c:pt idx="1">
                  <c:v>დარტყმა/სილის გაწნა</c:v>
                </c:pt>
                <c:pt idx="2">
                  <c:v>ზედმეტსახელებით მიმართვა</c:v>
                </c:pt>
                <c:pt idx="3">
                  <c:v>შეურაცხყოფა</c:v>
                </c:pt>
                <c:pt idx="4">
                  <c:v>დამუქრება</c:v>
                </c:pt>
                <c:pt idx="5">
                  <c:v>ჭორების გავრცელება</c:v>
                </c:pt>
                <c:pt idx="6">
                  <c:v>ჯგუფიდან გარიყვა</c:v>
                </c:pt>
                <c:pt idx="7">
                  <c:v>დაცინვა</c:v>
                </c:pt>
                <c:pt idx="8">
                  <c:v>ინტერნეტით ფოტოს ან ვიდეოს გავრცელება</c:v>
                </c:pt>
                <c:pt idx="9">
                  <c:v>ტკივილთან დაკავშირებული სხვა ქმედებები</c:v>
                </c:pt>
                <c:pt idx="10">
                  <c:v>სექსუალური შევიწროება</c:v>
                </c:pt>
              </c:strCache>
            </c:strRef>
          </c:cat>
          <c:val>
            <c:numRef>
              <c:f>Sheet1!$C$2:$C$12</c:f>
              <c:numCache>
                <c:formatCode>General</c:formatCode>
                <c:ptCount val="11"/>
                <c:pt idx="0">
                  <c:v>6.8</c:v>
                </c:pt>
                <c:pt idx="1">
                  <c:v>19.100000000000001</c:v>
                </c:pt>
                <c:pt idx="2">
                  <c:v>5.5</c:v>
                </c:pt>
                <c:pt idx="3">
                  <c:v>19.100000000000001</c:v>
                </c:pt>
                <c:pt idx="4">
                  <c:v>45.8</c:v>
                </c:pt>
                <c:pt idx="5">
                  <c:v>21.9</c:v>
                </c:pt>
                <c:pt idx="6">
                  <c:v>34.700000000000003</c:v>
                </c:pt>
                <c:pt idx="7">
                  <c:v>14.1</c:v>
                </c:pt>
                <c:pt idx="8">
                  <c:v>35</c:v>
                </c:pt>
                <c:pt idx="9">
                  <c:v>16.899999999999999</c:v>
                </c:pt>
                <c:pt idx="10">
                  <c:v>70.3</c:v>
                </c:pt>
              </c:numCache>
            </c:numRef>
          </c:val>
        </c:ser>
        <c:dLbls>
          <c:showLegendKey val="0"/>
          <c:showVal val="1"/>
          <c:showCatName val="0"/>
          <c:showSerName val="0"/>
          <c:showPercent val="0"/>
          <c:showBubbleSize val="0"/>
        </c:dLbls>
        <c:gapWidth val="95"/>
        <c:overlap val="100"/>
        <c:axId val="196417024"/>
        <c:axId val="196418560"/>
      </c:barChart>
      <c:catAx>
        <c:axId val="196417024"/>
        <c:scaling>
          <c:orientation val="minMax"/>
        </c:scaling>
        <c:delete val="0"/>
        <c:axPos val="l"/>
        <c:numFmt formatCode="General" sourceLinked="1"/>
        <c:majorTickMark val="none"/>
        <c:minorTickMark val="none"/>
        <c:tickLblPos val="nextTo"/>
        <c:crossAx val="196418560"/>
        <c:crosses val="autoZero"/>
        <c:auto val="1"/>
        <c:lblAlgn val="ctr"/>
        <c:lblOffset val="100"/>
        <c:noMultiLvlLbl val="0"/>
      </c:catAx>
      <c:valAx>
        <c:axId val="196418560"/>
        <c:scaling>
          <c:orientation val="minMax"/>
        </c:scaling>
        <c:delete val="1"/>
        <c:axPos val="b"/>
        <c:numFmt formatCode="General" sourceLinked="1"/>
        <c:majorTickMark val="out"/>
        <c:minorTickMark val="none"/>
        <c:tickLblPos val="none"/>
        <c:crossAx val="196417024"/>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Sheet1!$B$1</c:f>
              <c:strCache>
                <c:ptCount val="1"/>
                <c:pt idx="0">
                  <c:v>რესპონდენტის საკუთარი გამოცდილება</c:v>
                </c:pt>
              </c:strCache>
            </c:strRef>
          </c:tx>
          <c:invertIfNegative val="0"/>
          <c:cat>
            <c:strRef>
              <c:f>Sheet1!$A$2:$A$9</c:f>
              <c:strCache>
                <c:ptCount val="8"/>
                <c:pt idx="0">
                  <c:v>ჩაცმულობა/ტანსაცმელი</c:v>
                </c:pt>
                <c:pt idx="1">
                  <c:v>გარეგნობა</c:v>
                </c:pt>
                <c:pt idx="2">
                  <c:v>ეროვნება</c:v>
                </c:pt>
                <c:pt idx="3">
                  <c:v>რელიგია</c:v>
                </c:pt>
                <c:pt idx="4">
                  <c:v>სოციალური სტატუსი</c:v>
                </c:pt>
                <c:pt idx="5">
                  <c:v>სქესი</c:v>
                </c:pt>
                <c:pt idx="6">
                  <c:v>საპირისპირო სქესის ნიშნების გამოვლენა</c:v>
                </c:pt>
                <c:pt idx="7">
                  <c:v>აკადემიური მოსწრება</c:v>
                </c:pt>
              </c:strCache>
            </c:strRef>
          </c:cat>
          <c:val>
            <c:numRef>
              <c:f>Sheet1!$B$2:$B$9</c:f>
              <c:numCache>
                <c:formatCode>General</c:formatCode>
                <c:ptCount val="8"/>
                <c:pt idx="0">
                  <c:v>24.6</c:v>
                </c:pt>
                <c:pt idx="1">
                  <c:v>30.7</c:v>
                </c:pt>
                <c:pt idx="2">
                  <c:v>4.8</c:v>
                </c:pt>
                <c:pt idx="3">
                  <c:v>4.5</c:v>
                </c:pt>
                <c:pt idx="4">
                  <c:v>7.5</c:v>
                </c:pt>
                <c:pt idx="5">
                  <c:v>10.4</c:v>
                </c:pt>
                <c:pt idx="6">
                  <c:v>12.6</c:v>
                </c:pt>
                <c:pt idx="7">
                  <c:v>21.5</c:v>
                </c:pt>
              </c:numCache>
            </c:numRef>
          </c:val>
        </c:ser>
        <c:ser>
          <c:idx val="1"/>
          <c:order val="1"/>
          <c:tx>
            <c:strRef>
              <c:f>Sheet1!$C$1</c:f>
              <c:strCache>
                <c:ptCount val="1"/>
                <c:pt idx="0">
                  <c:v>სხვისი გამოცდილება, რომელსაც რესპონდენტები შესწრებიან</c:v>
                </c:pt>
              </c:strCache>
            </c:strRef>
          </c:tx>
          <c:invertIfNegative val="0"/>
          <c:cat>
            <c:strRef>
              <c:f>Sheet1!$A$2:$A$9</c:f>
              <c:strCache>
                <c:ptCount val="8"/>
                <c:pt idx="0">
                  <c:v>ჩაცმულობა/ტანსაცმელი</c:v>
                </c:pt>
                <c:pt idx="1">
                  <c:v>გარეგნობა</c:v>
                </c:pt>
                <c:pt idx="2">
                  <c:v>ეროვნება</c:v>
                </c:pt>
                <c:pt idx="3">
                  <c:v>რელიგია</c:v>
                </c:pt>
                <c:pt idx="4">
                  <c:v>სოციალური სტატუსი</c:v>
                </c:pt>
                <c:pt idx="5">
                  <c:v>სქესი</c:v>
                </c:pt>
                <c:pt idx="6">
                  <c:v>საპირისპირო სქესის ნიშნების გამოვლენა</c:v>
                </c:pt>
                <c:pt idx="7">
                  <c:v>აკადემიური მოსწრება</c:v>
                </c:pt>
              </c:strCache>
            </c:strRef>
          </c:cat>
          <c:val>
            <c:numRef>
              <c:f>Sheet1!$C$2:$C$9</c:f>
              <c:numCache>
                <c:formatCode>General</c:formatCode>
                <c:ptCount val="8"/>
                <c:pt idx="0">
                  <c:v>86.4</c:v>
                </c:pt>
                <c:pt idx="1">
                  <c:v>82.8</c:v>
                </c:pt>
                <c:pt idx="2">
                  <c:v>52.9</c:v>
                </c:pt>
                <c:pt idx="3">
                  <c:v>40.700000000000003</c:v>
                </c:pt>
                <c:pt idx="4">
                  <c:v>59.5</c:v>
                </c:pt>
                <c:pt idx="5">
                  <c:v>33.700000000000003</c:v>
                </c:pt>
                <c:pt idx="6">
                  <c:v>66.3</c:v>
                </c:pt>
                <c:pt idx="7">
                  <c:v>65.2</c:v>
                </c:pt>
              </c:numCache>
            </c:numRef>
          </c:val>
        </c:ser>
        <c:dLbls>
          <c:showLegendKey val="0"/>
          <c:showVal val="1"/>
          <c:showCatName val="0"/>
          <c:showSerName val="0"/>
          <c:showPercent val="0"/>
          <c:showBubbleSize val="0"/>
        </c:dLbls>
        <c:gapWidth val="150"/>
        <c:shape val="cylinder"/>
        <c:axId val="196453504"/>
        <c:axId val="196455040"/>
        <c:axId val="186997824"/>
      </c:bar3DChart>
      <c:catAx>
        <c:axId val="196453504"/>
        <c:scaling>
          <c:orientation val="minMax"/>
        </c:scaling>
        <c:delete val="0"/>
        <c:axPos val="b"/>
        <c:majorTickMark val="none"/>
        <c:minorTickMark val="none"/>
        <c:tickLblPos val="nextTo"/>
        <c:crossAx val="196455040"/>
        <c:crosses val="autoZero"/>
        <c:auto val="1"/>
        <c:lblAlgn val="ctr"/>
        <c:lblOffset val="100"/>
        <c:noMultiLvlLbl val="0"/>
      </c:catAx>
      <c:valAx>
        <c:axId val="196455040"/>
        <c:scaling>
          <c:orientation val="minMax"/>
        </c:scaling>
        <c:delete val="1"/>
        <c:axPos val="l"/>
        <c:numFmt formatCode="General" sourceLinked="1"/>
        <c:majorTickMark val="out"/>
        <c:minorTickMark val="none"/>
        <c:tickLblPos val="none"/>
        <c:crossAx val="196453504"/>
        <c:crosses val="autoZero"/>
        <c:crossBetween val="between"/>
      </c:valAx>
      <c:serAx>
        <c:axId val="186997824"/>
        <c:scaling>
          <c:orientation val="minMax"/>
        </c:scaling>
        <c:delete val="1"/>
        <c:axPos val="b"/>
        <c:majorTickMark val="out"/>
        <c:minorTickMark val="none"/>
        <c:tickLblPos val="none"/>
        <c:crossAx val="196455040"/>
        <c:crosses val="autoZero"/>
      </c:serAx>
    </c:plotArea>
    <c:legend>
      <c:legendPos val="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0.02599</cdr:x>
      <cdr:y>0.07143</cdr:y>
    </cdr:from>
    <cdr:to>
      <cdr:x>0.18057</cdr:x>
      <cdr:y>0.87395</cdr:y>
    </cdr:to>
    <cdr:sp macro="" textlink="">
      <cdr:nvSpPr>
        <cdr:cNvPr id="2" name="TextBox 1"/>
        <cdr:cNvSpPr txBox="1"/>
      </cdr:nvSpPr>
      <cdr:spPr>
        <a:xfrm xmlns:a="http://schemas.openxmlformats.org/drawingml/2006/main">
          <a:off x="180975" y="161925"/>
          <a:ext cx="1076325" cy="1819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990C0-5D13-4006-ADD8-63FB18DC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2020-02-06T08:44:00Z</dcterms:created>
  <dcterms:modified xsi:type="dcterms:W3CDTF">2020-02-06T08:44:00Z</dcterms:modified>
</cp:coreProperties>
</file>